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21E4B" w:rsidR="000F7225" w:rsidP="000F7225" w:rsidRDefault="000F7225" w14:paraId="0908A8D3" w14:textId="678205D1">
      <w:pPr>
        <w:jc w:val="center"/>
        <w:rPr>
          <w:rFonts w:cstheme="minorHAnsi"/>
          <w:b/>
          <w:bCs/>
        </w:rPr>
      </w:pPr>
      <w:r w:rsidRPr="00A21E4B">
        <w:rPr>
          <w:rFonts w:cstheme="minorHAnsi"/>
          <w:b/>
          <w:bCs/>
        </w:rPr>
        <w:t>AKTSIONÄRI ÕIGUSTE TEOSTAMINE</w:t>
      </w:r>
      <w:r w:rsidRPr="00A21E4B">
        <w:rPr>
          <w:rFonts w:cstheme="minorHAnsi"/>
          <w:b/>
          <w:bCs/>
        </w:rPr>
        <w:br/>
        <w:t>ÜLDKOOSOLEKU OTSUSTE VASTUVÕTMINE KOOSOLEKUT KOKKU KUTSUMATA</w:t>
      </w:r>
    </w:p>
    <w:p w:rsidRPr="00A21E4B" w:rsidR="000F7225" w:rsidP="000F7225" w:rsidRDefault="000F7225" w14:paraId="2C416A2A" w14:textId="77777777">
      <w:pPr>
        <w:spacing w:after="0"/>
        <w:jc w:val="center"/>
        <w:rPr>
          <w:rFonts w:cstheme="minorHAnsi"/>
          <w:b/>
          <w:bCs/>
          <w:i/>
          <w:iCs/>
        </w:rPr>
      </w:pPr>
      <w:r w:rsidRPr="00A21E4B">
        <w:rPr>
          <w:rFonts w:cstheme="minorHAnsi"/>
          <w:b/>
          <w:bCs/>
          <w:i/>
          <w:iCs/>
        </w:rPr>
        <w:t xml:space="preserve">EXERCISING SHAREHOLDER RIGHTS </w:t>
      </w:r>
    </w:p>
    <w:p w:rsidRPr="00A21E4B" w:rsidR="000F7225" w:rsidP="000F7225" w:rsidRDefault="000F7225" w14:paraId="649299FC" w14:textId="77777777">
      <w:pPr>
        <w:spacing w:after="0"/>
        <w:jc w:val="center"/>
        <w:rPr>
          <w:rFonts w:cstheme="minorHAnsi"/>
          <w:b/>
          <w:bCs/>
          <w:i/>
          <w:iCs/>
        </w:rPr>
      </w:pPr>
      <w:r w:rsidRPr="00A21E4B">
        <w:rPr>
          <w:rFonts w:cstheme="minorHAnsi"/>
          <w:b/>
          <w:bCs/>
          <w:i/>
          <w:iCs/>
        </w:rPr>
        <w:t>ADOPTION OF GENERAL MEETING RESOLUTIONS WITHOUT CALLING A MEETING</w:t>
      </w:r>
    </w:p>
    <w:p w:rsidRPr="00A21E4B" w:rsidR="000F7225" w:rsidP="000F7225" w:rsidRDefault="000F7225" w14:paraId="672A3262" w14:textId="77777777">
      <w:pPr>
        <w:spacing w:after="0"/>
        <w:rPr>
          <w:rFonts w:cstheme="minorHAnsi"/>
          <w:b/>
          <w:bCs/>
        </w:rPr>
      </w:pPr>
    </w:p>
    <w:p w:rsidRPr="00A21E4B" w:rsidR="000F7225" w:rsidP="002273E9" w:rsidRDefault="000F7225" w14:paraId="0406339C" w14:textId="67A9371A">
      <w:pPr>
        <w:jc w:val="both"/>
        <w:rPr>
          <w:rFonts w:cstheme="minorHAnsi"/>
        </w:rPr>
      </w:pPr>
      <w:r w:rsidRPr="00A21E4B">
        <w:rPr>
          <w:rFonts w:cstheme="minorHAnsi"/>
        </w:rPr>
        <w:t>AS TREV-2 Grupp (registrikood 10047362, aadress Teemeistri tn 2, Tallinn 10916)</w:t>
      </w:r>
      <w:r w:rsidR="002830BC">
        <w:rPr>
          <w:rFonts w:cstheme="minorHAnsi"/>
        </w:rPr>
        <w:t xml:space="preserve"> (edaspidi „Aktsiaselts“) </w:t>
      </w:r>
      <w:r w:rsidRPr="00A21E4B">
        <w:rPr>
          <w:rFonts w:cstheme="minorHAnsi"/>
        </w:rPr>
        <w:t xml:space="preserve"> juhatus teatab, et aktsionäride korraline üldkoosolek viiakse läbi kooskõlas äriseadustiku §-ga 299</w:t>
      </w:r>
      <w:r w:rsidRPr="00A21E4B">
        <w:rPr>
          <w:rFonts w:cstheme="minorHAnsi"/>
          <w:vertAlign w:val="superscript"/>
        </w:rPr>
        <w:t xml:space="preserve">1 </w:t>
      </w:r>
      <w:r w:rsidRPr="00A21E4B">
        <w:rPr>
          <w:rFonts w:cstheme="minorHAnsi"/>
        </w:rPr>
        <w:t>„Üldkoosoleku otsuse vastuvõtmine koosolekut kokku kutsumata“.</w:t>
      </w:r>
    </w:p>
    <w:p w:rsidRPr="005F0EFD" w:rsidR="00E546B5" w:rsidP="00343926" w:rsidRDefault="00CE7539" w14:paraId="4DB92362" w14:textId="47DE85E6">
      <w:pPr>
        <w:jc w:val="both"/>
        <w:rPr>
          <w:rFonts w:cstheme="minorHAnsi"/>
          <w:i/>
          <w:iCs/>
          <w:lang w:val="en-US"/>
        </w:rPr>
      </w:pPr>
      <w:r w:rsidRPr="005F0EFD">
        <w:rPr>
          <w:rFonts w:cstheme="minorHAnsi"/>
          <w:i/>
          <w:iCs/>
          <w:lang w:val="en-US"/>
        </w:rPr>
        <w:t xml:space="preserve">The </w:t>
      </w:r>
      <w:r w:rsidRPr="005F0EFD" w:rsidR="00BF7F2B">
        <w:rPr>
          <w:rFonts w:cstheme="minorHAnsi"/>
          <w:i/>
          <w:iCs/>
          <w:lang w:val="en-US"/>
        </w:rPr>
        <w:t>b</w:t>
      </w:r>
      <w:r w:rsidRPr="005F0EFD">
        <w:rPr>
          <w:rFonts w:cstheme="minorHAnsi"/>
          <w:i/>
          <w:iCs/>
          <w:lang w:val="en-US"/>
        </w:rPr>
        <w:t xml:space="preserve">oard of </w:t>
      </w:r>
      <w:r w:rsidRPr="005F0EFD" w:rsidR="00CF7B69">
        <w:rPr>
          <w:rFonts w:cstheme="minorHAnsi"/>
          <w:i/>
          <w:iCs/>
          <w:lang w:val="en-US"/>
        </w:rPr>
        <w:t xml:space="preserve">AS TREV-2 Grupp (registry code 10047362, address </w:t>
      </w:r>
      <w:proofErr w:type="spellStart"/>
      <w:r w:rsidRPr="005F0EFD" w:rsidR="00CF7B69">
        <w:rPr>
          <w:rFonts w:cstheme="minorHAnsi"/>
          <w:i/>
          <w:iCs/>
          <w:lang w:val="en-US"/>
        </w:rPr>
        <w:t>Teemeistri</w:t>
      </w:r>
      <w:proofErr w:type="spellEnd"/>
      <w:r w:rsidRPr="005F0EFD" w:rsidR="00CF7B69">
        <w:rPr>
          <w:rFonts w:cstheme="minorHAnsi"/>
          <w:i/>
          <w:iCs/>
          <w:lang w:val="en-US"/>
        </w:rPr>
        <w:t xml:space="preserve"> </w:t>
      </w:r>
      <w:proofErr w:type="spellStart"/>
      <w:r w:rsidRPr="005F0EFD" w:rsidR="00CF7B69">
        <w:rPr>
          <w:rFonts w:cstheme="minorHAnsi"/>
          <w:i/>
          <w:iCs/>
          <w:lang w:val="en-US"/>
        </w:rPr>
        <w:t>st</w:t>
      </w:r>
      <w:proofErr w:type="spellEnd"/>
      <w:r w:rsidRPr="005F0EFD" w:rsidR="00CF7B69">
        <w:rPr>
          <w:rFonts w:cstheme="minorHAnsi"/>
          <w:i/>
          <w:iCs/>
          <w:lang w:val="en-US"/>
        </w:rPr>
        <w:t xml:space="preserve"> 2, Tallinn 10916</w:t>
      </w:r>
      <w:proofErr w:type="gramStart"/>
      <w:r w:rsidRPr="005F0EFD" w:rsidR="00CF7B69">
        <w:rPr>
          <w:rFonts w:cstheme="minorHAnsi"/>
          <w:i/>
          <w:iCs/>
          <w:lang w:val="en-US"/>
        </w:rPr>
        <w:t>)</w:t>
      </w:r>
      <w:r w:rsidRPr="005F0EFD" w:rsidR="00990C45">
        <w:rPr>
          <w:rFonts w:cstheme="minorHAnsi"/>
          <w:i/>
          <w:iCs/>
          <w:lang w:val="en-US"/>
        </w:rPr>
        <w:t xml:space="preserve"> </w:t>
      </w:r>
      <w:r w:rsidRPr="005F0EFD" w:rsidR="00CF7B69">
        <w:rPr>
          <w:rFonts w:cstheme="minorHAnsi"/>
          <w:i/>
          <w:iCs/>
          <w:lang w:val="en-US"/>
        </w:rPr>
        <w:t xml:space="preserve"> </w:t>
      </w:r>
      <w:r w:rsidRPr="005F0EFD" w:rsidR="005F0EFD">
        <w:rPr>
          <w:rFonts w:cstheme="minorHAnsi"/>
          <w:i/>
          <w:iCs/>
          <w:lang w:val="en-US"/>
        </w:rPr>
        <w:t>(</w:t>
      </w:r>
      <w:proofErr w:type="gramEnd"/>
      <w:r w:rsidRPr="005F0EFD" w:rsidR="005F0EFD">
        <w:rPr>
          <w:rStyle w:val="rynqvb"/>
          <w:i/>
          <w:iCs/>
          <w:lang w:val="en"/>
        </w:rPr>
        <w:t xml:space="preserve">hereinafter “Company”) </w:t>
      </w:r>
      <w:r w:rsidRPr="005F0EFD">
        <w:rPr>
          <w:rFonts w:cstheme="minorHAnsi"/>
          <w:i/>
          <w:iCs/>
          <w:lang w:val="en-US"/>
        </w:rPr>
        <w:t>announce</w:t>
      </w:r>
      <w:r w:rsidRPr="005F0EFD" w:rsidR="00357BF1">
        <w:rPr>
          <w:rFonts w:cstheme="minorHAnsi"/>
          <w:i/>
          <w:iCs/>
          <w:lang w:val="en-US"/>
        </w:rPr>
        <w:t>s</w:t>
      </w:r>
      <w:r w:rsidRPr="005F0EFD">
        <w:rPr>
          <w:rFonts w:cstheme="minorHAnsi"/>
          <w:i/>
          <w:iCs/>
          <w:lang w:val="en-US"/>
        </w:rPr>
        <w:t>, that the shareholders</w:t>
      </w:r>
      <w:r w:rsidRPr="005F0EFD" w:rsidR="00352346">
        <w:rPr>
          <w:rFonts w:cstheme="minorHAnsi"/>
          <w:i/>
          <w:iCs/>
          <w:lang w:val="en-US"/>
        </w:rPr>
        <w:t xml:space="preserve"> annual</w:t>
      </w:r>
      <w:r w:rsidRPr="005F0EFD">
        <w:rPr>
          <w:rFonts w:cstheme="minorHAnsi"/>
          <w:i/>
          <w:iCs/>
          <w:lang w:val="en-US"/>
        </w:rPr>
        <w:t xml:space="preserve"> general meeting </w:t>
      </w:r>
      <w:r w:rsidRPr="005F0EFD" w:rsidR="00785082">
        <w:rPr>
          <w:rFonts w:cstheme="minorHAnsi"/>
          <w:i/>
          <w:iCs/>
          <w:lang w:val="en-US"/>
        </w:rPr>
        <w:t>is</w:t>
      </w:r>
      <w:r w:rsidRPr="005F0EFD">
        <w:rPr>
          <w:rFonts w:cstheme="minorHAnsi"/>
          <w:i/>
          <w:iCs/>
          <w:lang w:val="en-US"/>
        </w:rPr>
        <w:t xml:space="preserve"> held in accordance with </w:t>
      </w:r>
      <w:r w:rsidRPr="005F0EFD" w:rsidR="00E44E52">
        <w:rPr>
          <w:rFonts w:cstheme="minorHAnsi"/>
          <w:i/>
          <w:iCs/>
          <w:lang w:val="en-US"/>
        </w:rPr>
        <w:t>§</w:t>
      </w:r>
      <w:r w:rsidRPr="005F0EFD" w:rsidR="00920DCA">
        <w:rPr>
          <w:rFonts w:cstheme="minorHAnsi"/>
          <w:i/>
          <w:iCs/>
          <w:lang w:val="en-US"/>
        </w:rPr>
        <w:t xml:space="preserve"> </w:t>
      </w:r>
      <w:r w:rsidRPr="005F0EFD" w:rsidR="00E44E52">
        <w:rPr>
          <w:rFonts w:cstheme="minorHAnsi"/>
          <w:i/>
          <w:iCs/>
          <w:lang w:val="en-US"/>
        </w:rPr>
        <w:t>299</w:t>
      </w:r>
      <w:r w:rsidRPr="005F0EFD" w:rsidR="00E44E52">
        <w:rPr>
          <w:rFonts w:cstheme="minorHAnsi"/>
          <w:i/>
          <w:iCs/>
          <w:vertAlign w:val="superscript"/>
          <w:lang w:val="en-US"/>
        </w:rPr>
        <w:t xml:space="preserve">1 </w:t>
      </w:r>
      <w:r w:rsidRPr="005F0EFD" w:rsidR="00E44E52">
        <w:rPr>
          <w:rFonts w:cstheme="minorHAnsi"/>
          <w:i/>
          <w:iCs/>
          <w:lang w:val="en-US"/>
        </w:rPr>
        <w:t>of the C</w:t>
      </w:r>
      <w:r w:rsidRPr="005F0EFD">
        <w:rPr>
          <w:rFonts w:cstheme="minorHAnsi"/>
          <w:i/>
          <w:iCs/>
          <w:lang w:val="en-US"/>
        </w:rPr>
        <w:t xml:space="preserve">ommercial </w:t>
      </w:r>
      <w:r w:rsidRPr="005F0EFD" w:rsidR="00E44E52">
        <w:rPr>
          <w:rFonts w:cstheme="minorHAnsi"/>
          <w:i/>
          <w:iCs/>
          <w:lang w:val="en-US"/>
        </w:rPr>
        <w:t>C</w:t>
      </w:r>
      <w:r w:rsidRPr="005F0EFD">
        <w:rPr>
          <w:rFonts w:cstheme="minorHAnsi"/>
          <w:i/>
          <w:iCs/>
          <w:lang w:val="en-US"/>
        </w:rPr>
        <w:t>ode „Adoption of resolutions of general meeting without calling meeting“</w:t>
      </w:r>
      <w:r w:rsidRPr="005F0EFD" w:rsidR="00785082">
        <w:rPr>
          <w:rFonts w:cstheme="minorHAnsi"/>
          <w:i/>
          <w:iCs/>
          <w:lang w:val="en-US"/>
        </w:rPr>
        <w:t>.</w:t>
      </w:r>
    </w:p>
    <w:p w:rsidRPr="00E546B5" w:rsidR="00E546B5" w:rsidP="00E546B5" w:rsidRDefault="000F7225" w14:paraId="7DE3E47F" w14:textId="5751DFFA">
      <w:pPr>
        <w:jc w:val="center"/>
        <w:rPr>
          <w:rFonts w:cstheme="minorHAnsi"/>
          <w:b/>
          <w:bCs/>
          <w:i/>
          <w:iCs/>
        </w:rPr>
      </w:pPr>
      <w:r w:rsidRPr="00A21E4B">
        <w:rPr>
          <w:rFonts w:cstheme="minorHAnsi"/>
          <w:b/>
          <w:bCs/>
        </w:rPr>
        <w:t xml:space="preserve">HÄÄLETUSSEDEL / </w:t>
      </w:r>
      <w:r w:rsidRPr="00A21E4B">
        <w:rPr>
          <w:rFonts w:cstheme="minorHAnsi"/>
          <w:b/>
          <w:bCs/>
          <w:i/>
          <w:iCs/>
        </w:rPr>
        <w:t>VOTING BALLOT</w:t>
      </w:r>
    </w:p>
    <w:p w:rsidRPr="00A21E4B" w:rsidR="000F7225" w:rsidP="0032465C" w:rsidRDefault="002A5594" w14:paraId="19ED4686" w14:textId="656CC1E8">
      <w:pPr>
        <w:jc w:val="both"/>
        <w:rPr>
          <w:rFonts w:cstheme="minorHAnsi"/>
        </w:rPr>
      </w:pPr>
      <w:r w:rsidRPr="00A21E4B">
        <w:rPr>
          <w:rFonts w:cstheme="minorHAnsi"/>
        </w:rPr>
        <w:fldChar w:fldCharType="begin">
          <w:ffData>
            <w:name w:val="Text3"/>
            <w:enabled/>
            <w:calcOnExit w:val="0"/>
            <w:textInput/>
          </w:ffData>
        </w:fldChar>
      </w:r>
      <w:r w:rsidRPr="00A21E4B">
        <w:rPr>
          <w:rFonts w:cstheme="minorHAnsi"/>
        </w:rPr>
        <w:instrText xml:space="preserve"> FORMTEXT </w:instrText>
      </w:r>
      <w:r w:rsidRPr="00A21E4B">
        <w:rPr>
          <w:rFonts w:cstheme="minorHAnsi"/>
        </w:rPr>
      </w:r>
      <w:r w:rsidRPr="00A21E4B">
        <w:rPr>
          <w:rFonts w:cstheme="minorHAnsi"/>
        </w:rPr>
        <w:fldChar w:fldCharType="separate"/>
      </w:r>
      <w:r w:rsidRPr="00A21E4B">
        <w:rPr>
          <w:rFonts w:cstheme="minorHAnsi"/>
        </w:rPr>
        <w:t xml:space="preserve">sisesta kuupäev / enter </w:t>
      </w:r>
      <w:r w:rsidRPr="00A21E4B" w:rsidR="00CF7495">
        <w:rPr>
          <w:rFonts w:cstheme="minorHAnsi"/>
        </w:rPr>
        <w:t>date</w:t>
      </w:r>
      <w:r w:rsidRPr="00A21E4B">
        <w:rPr>
          <w:rFonts w:cstheme="minorHAnsi"/>
        </w:rPr>
        <w:fldChar w:fldCharType="end"/>
      </w:r>
      <w:r w:rsidRPr="00A21E4B">
        <w:rPr>
          <w:rFonts w:cstheme="minorHAnsi"/>
        </w:rPr>
        <w:t xml:space="preserve"> </w:t>
      </w:r>
      <w:r w:rsidRPr="00A21E4B" w:rsidR="000F7225">
        <w:rPr>
          <w:rFonts w:cstheme="minorHAnsi"/>
        </w:rPr>
        <w:t>202</w:t>
      </w:r>
      <w:r w:rsidR="00CA2E06">
        <w:rPr>
          <w:rFonts w:cstheme="minorHAnsi"/>
        </w:rPr>
        <w:t>4</w:t>
      </w:r>
      <w:r w:rsidRPr="00A21E4B" w:rsidR="000F7225">
        <w:rPr>
          <w:rFonts w:cstheme="minorHAnsi"/>
        </w:rPr>
        <w:t>. a.</w:t>
      </w:r>
    </w:p>
    <w:p w:rsidRPr="00A21E4B" w:rsidR="000F7225" w:rsidP="0032465C" w:rsidRDefault="002A5594" w14:paraId="3EB74EBB" w14:textId="40C910BE">
      <w:pPr>
        <w:jc w:val="both"/>
        <w:rPr>
          <w:rFonts w:cstheme="minorHAnsi"/>
          <w:lang w:val="en-US"/>
        </w:rPr>
      </w:pPr>
      <w:r w:rsidRPr="00A21E4B">
        <w:rPr>
          <w:rFonts w:cstheme="minorHAnsi"/>
        </w:rPr>
        <w:fldChar w:fldCharType="begin">
          <w:ffData>
            <w:name w:val="Text3"/>
            <w:enabled/>
            <w:calcOnExit w:val="0"/>
            <w:textInput/>
          </w:ffData>
        </w:fldChar>
      </w:r>
      <w:r w:rsidRPr="00A21E4B">
        <w:rPr>
          <w:rFonts w:cstheme="minorHAnsi"/>
        </w:rPr>
        <w:instrText xml:space="preserve"> FORMTEXT </w:instrText>
      </w:r>
      <w:r w:rsidRPr="00A21E4B">
        <w:rPr>
          <w:rFonts w:cstheme="minorHAnsi"/>
        </w:rPr>
      </w:r>
      <w:r w:rsidRPr="00A21E4B">
        <w:rPr>
          <w:rFonts w:cstheme="minorHAnsi"/>
        </w:rPr>
        <w:fldChar w:fldCharType="separate"/>
      </w:r>
      <w:r w:rsidRPr="00A21E4B" w:rsidR="00CF7495">
        <w:rPr>
          <w:rFonts w:cstheme="minorHAnsi"/>
        </w:rPr>
        <w:t xml:space="preserve">sisesta aktsionäri nimi / enter </w:t>
      </w:r>
      <w:r w:rsidRPr="00A21E4B" w:rsidR="00343926">
        <w:rPr>
          <w:rFonts w:cstheme="minorHAnsi"/>
        </w:rPr>
        <w:t>shareholder name</w:t>
      </w:r>
      <w:r w:rsidRPr="00A21E4B">
        <w:rPr>
          <w:rFonts w:cstheme="minorHAnsi"/>
        </w:rPr>
        <w:fldChar w:fldCharType="end"/>
      </w:r>
      <w:r w:rsidRPr="00A21E4B" w:rsidR="000F7225">
        <w:rPr>
          <w:rFonts w:cstheme="minorHAnsi"/>
        </w:rPr>
        <w:t>, registrikood/</w:t>
      </w:r>
      <w:r w:rsidRPr="00A21E4B" w:rsidR="000F7225">
        <w:rPr>
          <w:rFonts w:cstheme="minorHAnsi"/>
          <w:i/>
          <w:iCs/>
          <w:lang w:val="en-US"/>
        </w:rPr>
        <w:t>registry code</w:t>
      </w:r>
      <w:r w:rsidRPr="00A21E4B" w:rsidR="00C51BA6">
        <w:rPr>
          <w:rFonts w:cstheme="minorHAnsi"/>
          <w:i/>
          <w:iCs/>
        </w:rPr>
        <w:t>,</w:t>
      </w:r>
      <w:r w:rsidRPr="00A21E4B" w:rsidR="000F7225">
        <w:rPr>
          <w:rFonts w:cstheme="minorHAnsi"/>
        </w:rPr>
        <w:t xml:space="preserve"> isikukood/</w:t>
      </w:r>
      <w:r w:rsidRPr="00A21E4B" w:rsidR="000F7225">
        <w:rPr>
          <w:rFonts w:cstheme="minorHAnsi"/>
          <w:i/>
          <w:iCs/>
        </w:rPr>
        <w:t xml:space="preserve">personal ID </w:t>
      </w:r>
      <w:r w:rsidRPr="00AE52F8" w:rsidR="000F7225">
        <w:rPr>
          <w:rFonts w:cstheme="minorHAnsi"/>
          <w:i/>
          <w:iCs/>
          <w:lang w:val="en-US"/>
        </w:rPr>
        <w:t>code</w:t>
      </w:r>
      <w:r w:rsidRPr="00AE52F8" w:rsidR="00C51BA6">
        <w:rPr>
          <w:rFonts w:cstheme="minorHAnsi"/>
          <w:lang w:val="en-US"/>
        </w:rPr>
        <w:t>,</w:t>
      </w:r>
      <w:r w:rsidRPr="00A21E4B" w:rsidR="000F7225">
        <w:rPr>
          <w:rFonts w:cstheme="minorHAnsi"/>
        </w:rPr>
        <w:t xml:space="preserve"> sünni</w:t>
      </w:r>
      <w:r w:rsidRPr="00A21E4B" w:rsidR="00755E7E">
        <w:rPr>
          <w:rFonts w:cstheme="minorHAnsi"/>
        </w:rPr>
        <w:t>kuu</w:t>
      </w:r>
      <w:r w:rsidRPr="00A21E4B" w:rsidR="000F7225">
        <w:rPr>
          <w:rFonts w:cstheme="minorHAnsi"/>
        </w:rPr>
        <w:t>päev/</w:t>
      </w:r>
      <w:r w:rsidRPr="00AE52F8" w:rsidR="000F7225">
        <w:rPr>
          <w:rFonts w:cstheme="minorHAnsi"/>
          <w:i/>
          <w:iCs/>
          <w:lang w:val="en-US"/>
        </w:rPr>
        <w:t>date of birth</w:t>
      </w:r>
      <w:r w:rsidRPr="00A21E4B" w:rsidR="000F7225">
        <w:rPr>
          <w:rFonts w:cstheme="minorHAnsi"/>
          <w:lang w:val="en-US"/>
        </w:rPr>
        <w:t xml:space="preserve"> </w:t>
      </w:r>
      <w:r w:rsidRPr="00A21E4B">
        <w:rPr>
          <w:rFonts w:cstheme="minorHAnsi"/>
          <w:lang w:val="en-US"/>
        </w:rPr>
        <w:fldChar w:fldCharType="begin">
          <w:ffData>
            <w:name w:val="Text3"/>
            <w:enabled/>
            <w:calcOnExit w:val="0"/>
            <w:textInput/>
          </w:ffData>
        </w:fldChar>
      </w:r>
      <w:r w:rsidRPr="00A21E4B">
        <w:rPr>
          <w:rFonts w:cstheme="minorHAnsi"/>
          <w:lang w:val="en-US"/>
        </w:rPr>
        <w:instrText xml:space="preserve"> FORMTEXT </w:instrText>
      </w:r>
      <w:r w:rsidRPr="00A21E4B">
        <w:rPr>
          <w:rFonts w:cstheme="minorHAnsi"/>
          <w:lang w:val="en-US"/>
        </w:rPr>
      </w:r>
      <w:r w:rsidRPr="00A21E4B">
        <w:rPr>
          <w:rFonts w:cstheme="minorHAnsi"/>
          <w:lang w:val="en-US"/>
        </w:rPr>
        <w:fldChar w:fldCharType="separate"/>
      </w:r>
      <w:r w:rsidRPr="00A21E4B" w:rsidR="00343926">
        <w:rPr>
          <w:rFonts w:cstheme="minorHAnsi"/>
          <w:lang w:val="en-US"/>
        </w:rPr>
        <w:t>sisesta andmed / enter data</w:t>
      </w:r>
      <w:r w:rsidRPr="00A21E4B">
        <w:rPr>
          <w:rFonts w:cstheme="minorHAnsi"/>
          <w:lang w:val="en-US"/>
        </w:rPr>
        <w:fldChar w:fldCharType="end"/>
      </w:r>
    </w:p>
    <w:p w:rsidRPr="00A21E4B" w:rsidR="000F7225" w:rsidP="0032465C" w:rsidRDefault="000F7225" w14:paraId="50B9466B" w14:textId="77777777">
      <w:pPr>
        <w:jc w:val="both"/>
        <w:rPr>
          <w:rFonts w:cstheme="minorHAnsi"/>
          <w:b/>
          <w:bCs/>
        </w:rPr>
      </w:pPr>
      <w:r w:rsidRPr="00A21E4B">
        <w:rPr>
          <w:rFonts w:cstheme="minorHAnsi"/>
          <w:b/>
          <w:bCs/>
        </w:rPr>
        <w:t>PÄEVAKORD JA HÄÄLETAMINE / ITEM AND VOTING</w:t>
      </w:r>
    </w:p>
    <w:p w:rsidRPr="00A21E4B" w:rsidR="00590CDE" w:rsidP="003E5C3E" w:rsidRDefault="00590CDE" w14:paraId="400DE180" w14:textId="6FC7909B">
      <w:pPr>
        <w:pStyle w:val="ListParagraph"/>
        <w:numPr>
          <w:ilvl w:val="0"/>
          <w:numId w:val="2"/>
        </w:numPr>
        <w:spacing w:after="0" w:line="240" w:lineRule="auto"/>
        <w:ind w:left="357" w:hanging="357"/>
        <w:jc w:val="both"/>
        <w:rPr>
          <w:rFonts w:cstheme="minorHAnsi"/>
          <w:b/>
          <w:bCs/>
          <w:u w:val="single"/>
        </w:rPr>
      </w:pPr>
      <w:r w:rsidRPr="00A21E4B">
        <w:rPr>
          <w:rFonts w:cstheme="minorHAnsi"/>
          <w:b/>
          <w:bCs/>
          <w:u w:val="single"/>
        </w:rPr>
        <w:t>Päevakorrapunkt 1</w:t>
      </w:r>
      <w:r w:rsidRPr="00A21E4B">
        <w:rPr>
          <w:rFonts w:cstheme="minorHAnsi"/>
          <w:b/>
          <w:bCs/>
        </w:rPr>
        <w:t>. 202</w:t>
      </w:r>
      <w:r w:rsidR="001B75BC">
        <w:rPr>
          <w:rFonts w:cstheme="minorHAnsi"/>
          <w:b/>
          <w:bCs/>
        </w:rPr>
        <w:t>3</w:t>
      </w:r>
      <w:r w:rsidRPr="00A21E4B">
        <w:rPr>
          <w:rFonts w:cstheme="minorHAnsi"/>
          <w:b/>
          <w:bCs/>
        </w:rPr>
        <w:t>. a majandusaasta aruande kinnitamine ja kasumi jaotamine</w:t>
      </w:r>
    </w:p>
    <w:p w:rsidRPr="00AE52F8" w:rsidR="00590CDE" w:rsidP="00607DDE" w:rsidRDefault="00B2649C" w14:paraId="6F90C03E" w14:textId="5C426AD2">
      <w:pPr>
        <w:spacing w:after="0" w:line="240" w:lineRule="auto"/>
        <w:ind w:firstLine="357"/>
        <w:jc w:val="both"/>
        <w:rPr>
          <w:rFonts w:cstheme="minorHAnsi"/>
          <w:b/>
          <w:bCs/>
          <w:i/>
          <w:iCs/>
          <w:u w:val="single"/>
          <w:lang w:val="en-US"/>
        </w:rPr>
      </w:pPr>
      <w:r w:rsidRPr="00AE52F8">
        <w:rPr>
          <w:rFonts w:cstheme="minorHAnsi"/>
          <w:b/>
          <w:i/>
          <w:iCs/>
          <w:u w:val="single"/>
          <w:lang w:val="en-US" w:bidi="en-US"/>
        </w:rPr>
        <w:t>Agenda i</w:t>
      </w:r>
      <w:r w:rsidRPr="00AE52F8" w:rsidR="00590CDE">
        <w:rPr>
          <w:rFonts w:cstheme="minorHAnsi"/>
          <w:b/>
          <w:i/>
          <w:iCs/>
          <w:u w:val="single"/>
          <w:lang w:val="en-US" w:bidi="en-US"/>
        </w:rPr>
        <w:t>tem 1</w:t>
      </w:r>
      <w:r w:rsidRPr="00AE52F8" w:rsidR="00590CDE">
        <w:rPr>
          <w:rFonts w:cstheme="minorHAnsi"/>
          <w:b/>
          <w:i/>
          <w:iCs/>
          <w:lang w:val="en-US" w:bidi="en-US"/>
        </w:rPr>
        <w:t>. Approval of the 202</w:t>
      </w:r>
      <w:r w:rsidR="001B75BC">
        <w:rPr>
          <w:rFonts w:cstheme="minorHAnsi"/>
          <w:b/>
          <w:i/>
          <w:iCs/>
          <w:lang w:val="en-US" w:bidi="en-US"/>
        </w:rPr>
        <w:t>3</w:t>
      </w:r>
      <w:r w:rsidRPr="00AE52F8" w:rsidR="00590CDE">
        <w:rPr>
          <w:rFonts w:cstheme="minorHAnsi"/>
          <w:b/>
          <w:i/>
          <w:iCs/>
          <w:lang w:val="en-US" w:bidi="en-US"/>
        </w:rPr>
        <w:t xml:space="preserve"> annual report and profit distribution</w:t>
      </w:r>
    </w:p>
    <w:p w:rsidRPr="00A21E4B" w:rsidR="00590CDE" w:rsidP="00590CDE" w:rsidRDefault="00590CDE" w14:paraId="1F2BF513" w14:textId="77777777">
      <w:pPr>
        <w:pStyle w:val="ListParagraph"/>
        <w:spacing w:after="0" w:line="240" w:lineRule="auto"/>
        <w:jc w:val="both"/>
        <w:rPr>
          <w:rFonts w:cstheme="minorHAnsi"/>
          <w:b/>
          <w:bCs/>
          <w:u w:val="single"/>
        </w:rPr>
      </w:pPr>
    </w:p>
    <w:p w:rsidRPr="00A21E4B" w:rsidR="00590CDE" w:rsidP="00E35E97" w:rsidRDefault="00590CDE" w14:paraId="78A28040" w14:textId="5E306E14">
      <w:pPr>
        <w:pStyle w:val="ListParagraph"/>
        <w:numPr>
          <w:ilvl w:val="1"/>
          <w:numId w:val="2"/>
        </w:numPr>
        <w:spacing w:after="0" w:line="240" w:lineRule="auto"/>
        <w:ind w:left="641" w:hanging="357"/>
        <w:jc w:val="both"/>
        <w:rPr>
          <w:rFonts w:cstheme="minorHAnsi"/>
          <w:b/>
          <w:bCs/>
          <w:u w:val="single"/>
        </w:rPr>
      </w:pPr>
      <w:r w:rsidRPr="00A21E4B">
        <w:rPr>
          <w:rFonts w:cstheme="minorHAnsi"/>
          <w:b/>
          <w:lang w:bidi="en-US"/>
        </w:rPr>
        <w:t xml:space="preserve"> </w:t>
      </w:r>
      <w:r w:rsidRPr="00A21E4B">
        <w:rPr>
          <w:rFonts w:cstheme="minorHAnsi"/>
          <w:b/>
          <w:lang w:bidi="en-US"/>
        </w:rPr>
        <w:tab/>
      </w:r>
      <w:r w:rsidRPr="00A21E4B">
        <w:rPr>
          <w:rFonts w:cstheme="minorHAnsi"/>
          <w:b/>
          <w:bCs/>
        </w:rPr>
        <w:t>202</w:t>
      </w:r>
      <w:r w:rsidR="00971972">
        <w:rPr>
          <w:rFonts w:cstheme="minorHAnsi"/>
          <w:b/>
          <w:bCs/>
        </w:rPr>
        <w:t>3</w:t>
      </w:r>
      <w:r w:rsidRPr="00A21E4B">
        <w:rPr>
          <w:rFonts w:cstheme="minorHAnsi"/>
          <w:b/>
          <w:bCs/>
        </w:rPr>
        <w:t>. a majandusaasta aruande kinnitamine</w:t>
      </w:r>
      <w:r w:rsidRPr="00A21E4B" w:rsidR="00D95D8B">
        <w:rPr>
          <w:rFonts w:cstheme="minorHAnsi"/>
          <w:b/>
          <w:bCs/>
        </w:rPr>
        <w:t xml:space="preserve"> /</w:t>
      </w:r>
      <w:r w:rsidRPr="00A21E4B">
        <w:rPr>
          <w:rFonts w:cstheme="minorHAnsi"/>
          <w:b/>
          <w:i/>
          <w:iCs/>
          <w:lang w:bidi="en-US"/>
        </w:rPr>
        <w:t xml:space="preserve"> </w:t>
      </w:r>
      <w:r w:rsidRPr="00AE52F8">
        <w:rPr>
          <w:rFonts w:cstheme="minorHAnsi"/>
          <w:b/>
          <w:i/>
          <w:iCs/>
          <w:lang w:val="en-US" w:bidi="en-US"/>
        </w:rPr>
        <w:t>Approval of the 202</w:t>
      </w:r>
      <w:r w:rsidR="00971972">
        <w:rPr>
          <w:rFonts w:cstheme="minorHAnsi"/>
          <w:b/>
          <w:i/>
          <w:iCs/>
          <w:lang w:val="en-US" w:bidi="en-US"/>
        </w:rPr>
        <w:t>3</w:t>
      </w:r>
      <w:r w:rsidRPr="00AE52F8">
        <w:rPr>
          <w:rFonts w:cstheme="minorHAnsi"/>
          <w:b/>
          <w:i/>
          <w:iCs/>
          <w:lang w:val="en-US" w:bidi="en-US"/>
        </w:rPr>
        <w:t xml:space="preserve"> annual report</w:t>
      </w:r>
    </w:p>
    <w:p w:rsidRPr="00A21E4B" w:rsidR="00590CDE" w:rsidP="00590CDE" w:rsidRDefault="00590CDE" w14:paraId="0D1F0A91" w14:textId="77777777">
      <w:pPr>
        <w:pStyle w:val="ListParagraph"/>
        <w:spacing w:after="0" w:line="240" w:lineRule="auto"/>
        <w:ind w:left="644"/>
        <w:jc w:val="both"/>
        <w:rPr>
          <w:rFonts w:cstheme="minorHAnsi"/>
          <w:b/>
          <w:i/>
          <w:iCs/>
          <w:lang w:bidi="en-US"/>
        </w:rPr>
      </w:pPr>
    </w:p>
    <w:p w:rsidRPr="00A21E4B" w:rsidR="00590CDE" w:rsidP="00590CDE" w:rsidRDefault="00590CDE" w14:paraId="7AE52521" w14:textId="1649F6AD">
      <w:pPr>
        <w:pStyle w:val="ListParagraph"/>
        <w:spacing w:after="0" w:line="240" w:lineRule="auto"/>
        <w:ind w:left="708"/>
        <w:jc w:val="both"/>
        <w:rPr>
          <w:rFonts w:cstheme="minorHAnsi"/>
        </w:rPr>
      </w:pPr>
      <w:r w:rsidRPr="00A21E4B">
        <w:rPr>
          <w:rFonts w:cstheme="minorHAnsi"/>
        </w:rPr>
        <w:t>Palume hääletada nõukogu ettepanekut: kinnitada Aktsiaseltsi 202</w:t>
      </w:r>
      <w:r w:rsidR="00971972">
        <w:rPr>
          <w:rFonts w:cstheme="minorHAnsi"/>
        </w:rPr>
        <w:t>3</w:t>
      </w:r>
      <w:r w:rsidRPr="00A21E4B">
        <w:rPr>
          <w:rFonts w:cstheme="minorHAnsi"/>
        </w:rPr>
        <w:t>. a majandusaasta aruanne juhatuse poolt esitatud kujul.</w:t>
      </w:r>
    </w:p>
    <w:p w:rsidRPr="00A21E4B" w:rsidR="00590CDE" w:rsidP="00590CDE" w:rsidRDefault="00590CDE" w14:paraId="43CE55A1" w14:textId="77777777">
      <w:pPr>
        <w:pStyle w:val="ListParagraph"/>
        <w:spacing w:after="0" w:line="240" w:lineRule="auto"/>
        <w:ind w:left="708"/>
        <w:jc w:val="both"/>
        <w:rPr>
          <w:rFonts w:cstheme="minorHAnsi"/>
        </w:rPr>
      </w:pPr>
    </w:p>
    <w:p w:rsidRPr="00B75BB2" w:rsidR="00590CDE" w:rsidP="00590CDE" w:rsidRDefault="00853F52" w14:paraId="5DB7D807" w14:textId="586680C4">
      <w:pPr>
        <w:pStyle w:val="ListParagraph"/>
        <w:spacing w:after="0" w:line="240" w:lineRule="auto"/>
        <w:ind w:left="708"/>
        <w:jc w:val="both"/>
        <w:rPr>
          <w:rFonts w:cstheme="minorHAnsi"/>
          <w:i/>
          <w:iCs/>
          <w:lang w:val="en-US" w:bidi="en-US"/>
        </w:rPr>
      </w:pPr>
      <w:r w:rsidRPr="00A21E4B">
        <w:rPr>
          <w:rFonts w:cstheme="minorHAnsi"/>
          <w:i/>
          <w:iCs/>
          <w:lang w:val="en-US"/>
        </w:rPr>
        <w:t>Please vote on the supervisory board´s proposal</w:t>
      </w:r>
      <w:r w:rsidRPr="00B75BB2" w:rsidR="00590CDE">
        <w:rPr>
          <w:rFonts w:cstheme="minorHAnsi"/>
          <w:i/>
          <w:iCs/>
          <w:lang w:val="en-US" w:bidi="en-US"/>
        </w:rPr>
        <w:t>: to approve the 202</w:t>
      </w:r>
      <w:r w:rsidR="00971972">
        <w:rPr>
          <w:rFonts w:cstheme="minorHAnsi"/>
          <w:i/>
          <w:iCs/>
          <w:lang w:val="en-US" w:bidi="en-US"/>
        </w:rPr>
        <w:t>3</w:t>
      </w:r>
      <w:r w:rsidRPr="00B75BB2" w:rsidR="00590CDE">
        <w:rPr>
          <w:rFonts w:cstheme="minorHAnsi"/>
          <w:i/>
          <w:iCs/>
          <w:lang w:val="en-US" w:bidi="en-US"/>
        </w:rPr>
        <w:t xml:space="preserve"> annual report of the Company in the form submitted by the </w:t>
      </w:r>
      <w:r w:rsidR="008B5A77">
        <w:rPr>
          <w:rFonts w:cstheme="minorHAnsi"/>
          <w:i/>
          <w:iCs/>
          <w:lang w:val="en-US" w:bidi="en-US"/>
        </w:rPr>
        <w:t>m</w:t>
      </w:r>
      <w:r w:rsidRPr="00B75BB2" w:rsidR="00590CDE">
        <w:rPr>
          <w:rFonts w:cstheme="minorHAnsi"/>
          <w:i/>
          <w:iCs/>
          <w:lang w:val="en-US" w:bidi="en-US"/>
        </w:rPr>
        <w:t xml:space="preserve">anagement </w:t>
      </w:r>
      <w:r w:rsidR="008B5A77">
        <w:rPr>
          <w:rFonts w:cstheme="minorHAnsi"/>
          <w:i/>
          <w:iCs/>
          <w:lang w:val="en-US" w:bidi="en-US"/>
        </w:rPr>
        <w:t>b</w:t>
      </w:r>
      <w:r w:rsidRPr="00B75BB2" w:rsidR="00590CDE">
        <w:rPr>
          <w:rFonts w:cstheme="minorHAnsi"/>
          <w:i/>
          <w:iCs/>
          <w:lang w:val="en-US" w:bidi="en-US"/>
        </w:rPr>
        <w:t>oard.</w:t>
      </w:r>
    </w:p>
    <w:p w:rsidRPr="00A21E4B" w:rsidR="00B2649C" w:rsidP="00590CDE" w:rsidRDefault="00B2649C" w14:paraId="14DE8434" w14:textId="37827763">
      <w:pPr>
        <w:pStyle w:val="ListParagraph"/>
        <w:spacing w:after="0" w:line="240" w:lineRule="auto"/>
        <w:ind w:left="708"/>
        <w:jc w:val="both"/>
        <w:rPr>
          <w:rFonts w:cstheme="minorHAnsi"/>
          <w:i/>
          <w:iCs/>
          <w:lang w:bidi="en-US"/>
        </w:rPr>
      </w:pPr>
    </w:p>
    <w:p w:rsidRPr="00A21E4B" w:rsidR="00590CDE" w:rsidP="00B2649C" w:rsidRDefault="00B2649C" w14:paraId="70E77CE0" w14:textId="13368B2A">
      <w:pPr>
        <w:pStyle w:val="ListParagraph"/>
        <w:spacing w:after="0"/>
        <w:jc w:val="both"/>
        <w:rPr>
          <w:rFonts w:cstheme="minorHAnsi"/>
        </w:rPr>
      </w:pPr>
      <w:r w:rsidRPr="00A21E4B">
        <w:rPr>
          <w:rFonts w:cstheme="minorHAnsi"/>
          <w:highlight w:val="lightGray"/>
        </w:rPr>
        <w:t xml:space="preserve">Tähista hääletamise suunis X-iga / </w:t>
      </w:r>
      <w:r w:rsidRPr="00A21E4B">
        <w:rPr>
          <w:rFonts w:cstheme="minorHAnsi"/>
          <w:i/>
          <w:iCs/>
          <w:highlight w:val="lightGray"/>
          <w:lang w:val="en-US"/>
        </w:rPr>
        <w:t>Indicate your vote with X</w:t>
      </w:r>
    </w:p>
    <w:bookmarkStart w:name="_Hlk41383355" w:id="0"/>
    <w:p w:rsidRPr="00A21E4B" w:rsidR="00590CDE" w:rsidP="00590CDE" w:rsidRDefault="00590CDE" w14:paraId="6D8B05FC" w14:textId="3D2EB514">
      <w:pPr>
        <w:autoSpaceDE w:val="0"/>
        <w:autoSpaceDN w:val="0"/>
        <w:adjustRightInd w:val="0"/>
        <w:spacing w:after="0" w:line="240" w:lineRule="auto"/>
        <w:ind w:firstLine="708"/>
        <w:jc w:val="both"/>
        <w:rPr>
          <w:rFonts w:cstheme="minorHAnsi"/>
        </w:rPr>
      </w:pPr>
      <w:r w:rsidRPr="00A21E4B">
        <w:rPr>
          <w:rFonts w:cstheme="minorHAnsi"/>
          <w:lang w:bidi="en-US"/>
        </w:rPr>
        <w:fldChar w:fldCharType="begin">
          <w:ffData>
            <w:name w:val="Text4"/>
            <w:enabled/>
            <w:calcOnExit w:val="0"/>
            <w:textInput/>
          </w:ffData>
        </w:fldChar>
      </w:r>
      <w:bookmarkStart w:name="Text4" w:id="1"/>
      <w:r w:rsidRPr="00A21E4B">
        <w:rPr>
          <w:rFonts w:cstheme="minorHAnsi"/>
          <w:lang w:bidi="en-US"/>
        </w:rPr>
        <w:instrText xml:space="preserve"> FORMTEXT </w:instrText>
      </w:r>
      <w:r w:rsidRPr="00A21E4B">
        <w:rPr>
          <w:rFonts w:cstheme="minorHAnsi"/>
          <w:lang w:bidi="en-US"/>
        </w:rPr>
      </w:r>
      <w:r w:rsidRPr="00A21E4B">
        <w:rPr>
          <w:rFonts w:cstheme="minorHAnsi"/>
          <w:lang w:bidi="en-US"/>
        </w:rPr>
        <w:fldChar w:fldCharType="separate"/>
      </w:r>
      <w:r w:rsidRPr="00A21E4B">
        <w:rPr>
          <w:rFonts w:cstheme="minorHAnsi"/>
          <w:noProof/>
          <w:lang w:bidi="en-US"/>
        </w:rPr>
        <w:t> </w:t>
      </w:r>
      <w:r w:rsidRPr="00A21E4B">
        <w:rPr>
          <w:rFonts w:cstheme="minorHAnsi"/>
          <w:noProof/>
          <w:lang w:bidi="en-US"/>
        </w:rPr>
        <w:t> </w:t>
      </w:r>
      <w:r w:rsidRPr="00A21E4B">
        <w:rPr>
          <w:rFonts w:cstheme="minorHAnsi"/>
          <w:noProof/>
          <w:lang w:bidi="en-US"/>
        </w:rPr>
        <w:t> </w:t>
      </w:r>
      <w:r w:rsidRPr="00A21E4B">
        <w:rPr>
          <w:rFonts w:cstheme="minorHAnsi"/>
          <w:noProof/>
          <w:lang w:bidi="en-US"/>
        </w:rPr>
        <w:t> </w:t>
      </w:r>
      <w:r w:rsidRPr="00A21E4B">
        <w:rPr>
          <w:rFonts w:cstheme="minorHAnsi"/>
          <w:noProof/>
          <w:lang w:bidi="en-US"/>
        </w:rPr>
        <w:t> </w:t>
      </w:r>
      <w:r w:rsidRPr="00A21E4B">
        <w:rPr>
          <w:rFonts w:cstheme="minorHAnsi"/>
          <w:lang w:bidi="en-US"/>
        </w:rPr>
        <w:fldChar w:fldCharType="end"/>
      </w:r>
      <w:bookmarkEnd w:id="1"/>
      <w:r w:rsidRPr="00A21E4B">
        <w:rPr>
          <w:rFonts w:cstheme="minorHAnsi"/>
          <w:lang w:bidi="en-US"/>
        </w:rPr>
        <w:t xml:space="preserve"> poolt / </w:t>
      </w:r>
      <w:r w:rsidRPr="00A21E4B">
        <w:rPr>
          <w:rFonts w:cstheme="minorHAnsi"/>
          <w:i/>
          <w:iCs/>
          <w:lang w:bidi="en-US"/>
        </w:rPr>
        <w:t>in favour</w:t>
      </w:r>
      <w:r w:rsidRPr="00A21E4B">
        <w:rPr>
          <w:rFonts w:cstheme="minorHAnsi"/>
          <w:lang w:bidi="en-US"/>
        </w:rPr>
        <w:tab/>
      </w:r>
      <w:r w:rsidRPr="00A21E4B">
        <w:rPr>
          <w:rFonts w:cstheme="minorHAnsi"/>
          <w:lang w:bidi="en-US"/>
        </w:rPr>
        <w:tab/>
      </w:r>
      <w:r w:rsidRPr="00A21E4B">
        <w:rPr>
          <w:rFonts w:cstheme="minorHAnsi"/>
          <w:lang w:bidi="en-US"/>
        </w:rPr>
        <w:tab/>
      </w:r>
      <w:r w:rsidRPr="00A21E4B">
        <w:rPr>
          <w:rFonts w:cstheme="minorHAnsi"/>
          <w:lang w:bidi="en-US"/>
        </w:rPr>
        <w:fldChar w:fldCharType="begin">
          <w:ffData>
            <w:name w:val="Text6"/>
            <w:enabled/>
            <w:calcOnExit w:val="0"/>
            <w:textInput/>
          </w:ffData>
        </w:fldChar>
      </w:r>
      <w:bookmarkStart w:name="Text6" w:id="2"/>
      <w:r w:rsidRPr="00A21E4B">
        <w:rPr>
          <w:rFonts w:cstheme="minorHAnsi"/>
          <w:lang w:bidi="en-US"/>
        </w:rPr>
        <w:instrText xml:space="preserve"> FORMTEXT </w:instrText>
      </w:r>
      <w:r w:rsidRPr="00A21E4B">
        <w:rPr>
          <w:rFonts w:cstheme="minorHAnsi"/>
          <w:lang w:bidi="en-US"/>
        </w:rPr>
      </w:r>
      <w:r w:rsidRPr="00A21E4B">
        <w:rPr>
          <w:rFonts w:cstheme="minorHAnsi"/>
          <w:lang w:bidi="en-US"/>
        </w:rPr>
        <w:fldChar w:fldCharType="separate"/>
      </w:r>
      <w:r w:rsidRPr="00A21E4B">
        <w:rPr>
          <w:rFonts w:cstheme="minorHAnsi"/>
          <w:noProof/>
          <w:lang w:bidi="en-US"/>
        </w:rPr>
        <w:t> </w:t>
      </w:r>
      <w:r w:rsidRPr="00A21E4B">
        <w:rPr>
          <w:rFonts w:cstheme="minorHAnsi"/>
          <w:noProof/>
          <w:lang w:bidi="en-US"/>
        </w:rPr>
        <w:t> </w:t>
      </w:r>
      <w:r w:rsidRPr="00A21E4B">
        <w:rPr>
          <w:rFonts w:cstheme="minorHAnsi"/>
          <w:noProof/>
          <w:lang w:bidi="en-US"/>
        </w:rPr>
        <w:t> </w:t>
      </w:r>
      <w:r w:rsidRPr="00A21E4B">
        <w:rPr>
          <w:rFonts w:cstheme="minorHAnsi"/>
          <w:noProof/>
          <w:lang w:bidi="en-US"/>
        </w:rPr>
        <w:t> </w:t>
      </w:r>
      <w:r w:rsidRPr="00A21E4B">
        <w:rPr>
          <w:rFonts w:cstheme="minorHAnsi"/>
          <w:noProof/>
          <w:lang w:bidi="en-US"/>
        </w:rPr>
        <w:t> </w:t>
      </w:r>
      <w:r w:rsidRPr="00A21E4B">
        <w:rPr>
          <w:rFonts w:cstheme="minorHAnsi"/>
          <w:lang w:bidi="en-US"/>
        </w:rPr>
        <w:fldChar w:fldCharType="end"/>
      </w:r>
      <w:bookmarkEnd w:id="2"/>
      <w:r w:rsidRPr="00A21E4B">
        <w:rPr>
          <w:rFonts w:cstheme="minorHAnsi"/>
          <w:lang w:bidi="en-US"/>
        </w:rPr>
        <w:t xml:space="preserve"> erapooletu / </w:t>
      </w:r>
      <w:r w:rsidRPr="00A21E4B">
        <w:rPr>
          <w:rFonts w:cstheme="minorHAnsi"/>
          <w:i/>
          <w:iCs/>
          <w:lang w:bidi="en-US"/>
        </w:rPr>
        <w:t>impartial</w:t>
      </w:r>
    </w:p>
    <w:p w:rsidRPr="00A21E4B" w:rsidR="00590CDE" w:rsidP="00590CDE" w:rsidRDefault="00590CDE" w14:paraId="09717BBA" w14:textId="77777777">
      <w:pPr>
        <w:autoSpaceDE w:val="0"/>
        <w:autoSpaceDN w:val="0"/>
        <w:adjustRightInd w:val="0"/>
        <w:spacing w:after="0" w:line="240" w:lineRule="auto"/>
        <w:jc w:val="both"/>
        <w:rPr>
          <w:rFonts w:cstheme="minorHAnsi"/>
        </w:rPr>
      </w:pPr>
    </w:p>
    <w:p w:rsidRPr="00A21E4B" w:rsidR="00590CDE" w:rsidP="00061E6C" w:rsidRDefault="00590CDE" w14:paraId="61EB0543" w14:textId="5BABE017">
      <w:pPr>
        <w:autoSpaceDE w:val="0"/>
        <w:autoSpaceDN w:val="0"/>
        <w:adjustRightInd w:val="0"/>
        <w:spacing w:after="0" w:line="240" w:lineRule="auto"/>
        <w:ind w:firstLine="708"/>
        <w:jc w:val="both"/>
        <w:rPr>
          <w:rFonts w:cstheme="minorHAnsi"/>
        </w:rPr>
      </w:pPr>
      <w:r w:rsidRPr="00A21E4B">
        <w:rPr>
          <w:rFonts w:cstheme="minorHAnsi"/>
          <w:lang w:bidi="en-US"/>
        </w:rPr>
        <w:fldChar w:fldCharType="begin">
          <w:ffData>
            <w:name w:val="Text5"/>
            <w:enabled/>
            <w:calcOnExit w:val="0"/>
            <w:textInput/>
          </w:ffData>
        </w:fldChar>
      </w:r>
      <w:bookmarkStart w:name="Text5" w:id="3"/>
      <w:r w:rsidRPr="00A21E4B">
        <w:rPr>
          <w:rFonts w:cstheme="minorHAnsi"/>
          <w:lang w:bidi="en-US"/>
        </w:rPr>
        <w:instrText xml:space="preserve"> FORMTEXT </w:instrText>
      </w:r>
      <w:r w:rsidRPr="00A21E4B">
        <w:rPr>
          <w:rFonts w:cstheme="minorHAnsi"/>
          <w:lang w:bidi="en-US"/>
        </w:rPr>
      </w:r>
      <w:r w:rsidRPr="00A21E4B">
        <w:rPr>
          <w:rFonts w:cstheme="minorHAnsi"/>
          <w:lang w:bidi="en-US"/>
        </w:rPr>
        <w:fldChar w:fldCharType="separate"/>
      </w:r>
      <w:r w:rsidRPr="00A21E4B">
        <w:rPr>
          <w:rFonts w:cstheme="minorHAnsi"/>
          <w:noProof/>
          <w:lang w:bidi="en-US"/>
        </w:rPr>
        <w:t> </w:t>
      </w:r>
      <w:r w:rsidRPr="00A21E4B">
        <w:rPr>
          <w:rFonts w:cstheme="minorHAnsi"/>
          <w:noProof/>
          <w:lang w:bidi="en-US"/>
        </w:rPr>
        <w:t> </w:t>
      </w:r>
      <w:r w:rsidRPr="00A21E4B">
        <w:rPr>
          <w:rFonts w:cstheme="minorHAnsi"/>
          <w:noProof/>
          <w:lang w:bidi="en-US"/>
        </w:rPr>
        <w:t> </w:t>
      </w:r>
      <w:r w:rsidRPr="00A21E4B">
        <w:rPr>
          <w:rFonts w:cstheme="minorHAnsi"/>
          <w:noProof/>
          <w:lang w:bidi="en-US"/>
        </w:rPr>
        <w:t> </w:t>
      </w:r>
      <w:r w:rsidRPr="00A21E4B">
        <w:rPr>
          <w:rFonts w:cstheme="minorHAnsi"/>
          <w:noProof/>
          <w:lang w:bidi="en-US"/>
        </w:rPr>
        <w:t> </w:t>
      </w:r>
      <w:r w:rsidRPr="00A21E4B">
        <w:rPr>
          <w:rFonts w:cstheme="minorHAnsi"/>
          <w:lang w:bidi="en-US"/>
        </w:rPr>
        <w:fldChar w:fldCharType="end"/>
      </w:r>
      <w:bookmarkEnd w:id="3"/>
      <w:r w:rsidRPr="00A21E4B">
        <w:rPr>
          <w:rFonts w:cstheme="minorHAnsi"/>
          <w:lang w:bidi="en-US"/>
        </w:rPr>
        <w:t xml:space="preserve"> vastu / </w:t>
      </w:r>
      <w:r w:rsidRPr="00A21E4B">
        <w:rPr>
          <w:rFonts w:cstheme="minorHAnsi"/>
          <w:i/>
          <w:iCs/>
          <w:lang w:bidi="en-US"/>
        </w:rPr>
        <w:t>not in favour</w:t>
      </w:r>
      <w:r w:rsidRPr="00A21E4B">
        <w:rPr>
          <w:rFonts w:cstheme="minorHAnsi"/>
          <w:lang w:bidi="en-US"/>
        </w:rPr>
        <w:t xml:space="preserve"> </w:t>
      </w:r>
      <w:r w:rsidRPr="00A21E4B">
        <w:rPr>
          <w:rFonts w:cstheme="minorHAnsi"/>
          <w:lang w:bidi="en-US"/>
        </w:rPr>
        <w:tab/>
      </w:r>
      <w:r w:rsidRPr="00A21E4B">
        <w:rPr>
          <w:rFonts w:cstheme="minorHAnsi"/>
          <w:lang w:bidi="en-US"/>
        </w:rPr>
        <w:tab/>
      </w:r>
      <w:r w:rsidRPr="00A21E4B">
        <w:rPr>
          <w:rFonts w:cstheme="minorHAnsi"/>
          <w:lang w:bidi="en-US"/>
        </w:rPr>
        <w:fldChar w:fldCharType="begin">
          <w:ffData>
            <w:name w:val="Text7"/>
            <w:enabled/>
            <w:calcOnExit w:val="0"/>
            <w:textInput/>
          </w:ffData>
        </w:fldChar>
      </w:r>
      <w:bookmarkStart w:name="Text7" w:id="4"/>
      <w:r w:rsidRPr="00A21E4B">
        <w:rPr>
          <w:rFonts w:cstheme="minorHAnsi"/>
          <w:lang w:bidi="en-US"/>
        </w:rPr>
        <w:instrText xml:space="preserve"> FORMTEXT </w:instrText>
      </w:r>
      <w:r w:rsidRPr="00A21E4B">
        <w:rPr>
          <w:rFonts w:cstheme="minorHAnsi"/>
          <w:lang w:bidi="en-US"/>
        </w:rPr>
      </w:r>
      <w:r w:rsidRPr="00A21E4B">
        <w:rPr>
          <w:rFonts w:cstheme="minorHAnsi"/>
          <w:lang w:bidi="en-US"/>
        </w:rPr>
        <w:fldChar w:fldCharType="separate"/>
      </w:r>
      <w:r w:rsidRPr="00A21E4B">
        <w:rPr>
          <w:rFonts w:cstheme="minorHAnsi"/>
          <w:noProof/>
          <w:lang w:bidi="en-US"/>
        </w:rPr>
        <w:t> </w:t>
      </w:r>
      <w:r w:rsidRPr="00A21E4B">
        <w:rPr>
          <w:rFonts w:cstheme="minorHAnsi"/>
          <w:noProof/>
          <w:lang w:bidi="en-US"/>
        </w:rPr>
        <w:t> </w:t>
      </w:r>
      <w:r w:rsidRPr="00A21E4B">
        <w:rPr>
          <w:rFonts w:cstheme="minorHAnsi"/>
          <w:noProof/>
          <w:lang w:bidi="en-US"/>
        </w:rPr>
        <w:t> </w:t>
      </w:r>
      <w:r w:rsidRPr="00A21E4B">
        <w:rPr>
          <w:rFonts w:cstheme="minorHAnsi"/>
          <w:noProof/>
          <w:lang w:bidi="en-US"/>
        </w:rPr>
        <w:t> </w:t>
      </w:r>
      <w:r w:rsidRPr="00A21E4B">
        <w:rPr>
          <w:rFonts w:cstheme="minorHAnsi"/>
          <w:noProof/>
          <w:lang w:bidi="en-US"/>
        </w:rPr>
        <w:t> </w:t>
      </w:r>
      <w:r w:rsidRPr="00A21E4B">
        <w:rPr>
          <w:rFonts w:cstheme="minorHAnsi"/>
          <w:lang w:bidi="en-US"/>
        </w:rPr>
        <w:fldChar w:fldCharType="end"/>
      </w:r>
      <w:bookmarkEnd w:id="4"/>
      <w:r w:rsidRPr="00A21E4B">
        <w:rPr>
          <w:rFonts w:cstheme="minorHAnsi"/>
          <w:lang w:bidi="en-US"/>
        </w:rPr>
        <w:t xml:space="preserve"> ei hääleta / </w:t>
      </w:r>
      <w:r w:rsidRPr="00A21E4B">
        <w:rPr>
          <w:rFonts w:cstheme="minorHAnsi"/>
          <w:i/>
          <w:iCs/>
          <w:lang w:bidi="en-US"/>
        </w:rPr>
        <w:t>not voting</w:t>
      </w:r>
      <w:bookmarkEnd w:id="0"/>
    </w:p>
    <w:p w:rsidRPr="00A21E4B" w:rsidR="00061E6C" w:rsidP="00061E6C" w:rsidRDefault="00061E6C" w14:paraId="06FA903A" w14:textId="77777777">
      <w:pPr>
        <w:autoSpaceDE w:val="0"/>
        <w:autoSpaceDN w:val="0"/>
        <w:adjustRightInd w:val="0"/>
        <w:spacing w:after="0" w:line="240" w:lineRule="auto"/>
        <w:ind w:firstLine="708"/>
        <w:jc w:val="both"/>
        <w:rPr>
          <w:rFonts w:cstheme="minorHAnsi"/>
        </w:rPr>
      </w:pPr>
    </w:p>
    <w:p w:rsidRPr="00590CDE" w:rsidR="00590CDE" w:rsidP="00E35E97" w:rsidRDefault="00590CDE" w14:paraId="76A739DF" w14:textId="58DBFEB5">
      <w:pPr>
        <w:numPr>
          <w:ilvl w:val="1"/>
          <w:numId w:val="2"/>
        </w:numPr>
        <w:autoSpaceDE w:val="0"/>
        <w:autoSpaceDN w:val="0"/>
        <w:adjustRightInd w:val="0"/>
        <w:spacing w:after="0" w:line="240" w:lineRule="auto"/>
        <w:ind w:left="641" w:hanging="357"/>
        <w:contextualSpacing/>
        <w:jc w:val="both"/>
        <w:rPr>
          <w:rFonts w:cstheme="minorHAnsi"/>
          <w:b/>
          <w:bCs/>
          <w:lang w:val="en-US"/>
        </w:rPr>
      </w:pPr>
      <w:r w:rsidRPr="00A21E4B">
        <w:rPr>
          <w:rFonts w:cstheme="minorHAnsi"/>
          <w:b/>
          <w:bCs/>
          <w:lang w:val="en-US"/>
        </w:rPr>
        <w:t xml:space="preserve"> </w:t>
      </w:r>
      <w:r w:rsidRPr="00590CDE">
        <w:rPr>
          <w:rFonts w:cstheme="minorHAnsi"/>
          <w:b/>
          <w:bCs/>
          <w:lang w:val="en-US"/>
        </w:rPr>
        <w:t xml:space="preserve">Kasumi </w:t>
      </w:r>
      <w:r w:rsidRPr="00407E13">
        <w:rPr>
          <w:rFonts w:cstheme="minorHAnsi"/>
          <w:b/>
          <w:bCs/>
        </w:rPr>
        <w:t>jaotamine</w:t>
      </w:r>
      <w:r w:rsidRPr="00A21E4B" w:rsidR="00D95D8B">
        <w:rPr>
          <w:rFonts w:cstheme="minorHAnsi"/>
          <w:b/>
          <w:bCs/>
          <w:lang w:val="en-US"/>
        </w:rPr>
        <w:t xml:space="preserve"> / </w:t>
      </w:r>
      <w:r w:rsidRPr="00590CDE">
        <w:rPr>
          <w:rFonts w:cstheme="minorHAnsi"/>
          <w:b/>
          <w:i/>
          <w:iCs/>
          <w:lang w:val="en-US" w:bidi="en-US"/>
        </w:rPr>
        <w:t>Profit distribution</w:t>
      </w:r>
    </w:p>
    <w:p w:rsidRPr="00590CDE" w:rsidR="00590CDE" w:rsidP="00590CDE" w:rsidRDefault="00590CDE" w14:paraId="0864155A" w14:textId="77777777">
      <w:pPr>
        <w:autoSpaceDE w:val="0"/>
        <w:autoSpaceDN w:val="0"/>
        <w:adjustRightInd w:val="0"/>
        <w:spacing w:after="0" w:line="240" w:lineRule="auto"/>
        <w:ind w:left="644"/>
        <w:contextualSpacing/>
        <w:jc w:val="both"/>
        <w:rPr>
          <w:rFonts w:cstheme="minorHAnsi"/>
          <w:b/>
          <w:i/>
          <w:iCs/>
          <w:lang w:val="en-US" w:bidi="en-US"/>
        </w:rPr>
      </w:pPr>
    </w:p>
    <w:p w:rsidRPr="00DC155A" w:rsidR="00590CDE" w:rsidP="00590CDE" w:rsidRDefault="00590CDE" w14:paraId="7E6738A6" w14:textId="45601FC7">
      <w:pPr>
        <w:tabs>
          <w:tab w:val="left" w:pos="426"/>
        </w:tabs>
        <w:ind w:left="708"/>
        <w:jc w:val="both"/>
        <w:rPr>
          <w:rFonts w:cstheme="minorHAnsi"/>
        </w:rPr>
      </w:pPr>
      <w:r w:rsidRPr="00875A16">
        <w:rPr>
          <w:rFonts w:cstheme="minorHAnsi"/>
        </w:rPr>
        <w:t xml:space="preserve">Palume hääletada nõukogu </w:t>
      </w:r>
      <w:r w:rsidRPr="00DC155A">
        <w:rPr>
          <w:rFonts w:cstheme="minorHAnsi"/>
        </w:rPr>
        <w:t xml:space="preserve">ettepanekut: </w:t>
      </w:r>
      <w:r w:rsidRPr="00DC155A" w:rsidR="00DC155A">
        <w:rPr>
          <w:rFonts w:cstheme="minorHAnsi"/>
        </w:rPr>
        <w:t>2023. a majandusaasta puhaskahjum on 2 960 297 eurot, mis kaetakse eelmiste perioodide jaotamata kasumi arvelt. Jätta eelmiste perioodide jaotamata kasum ülejäänud osas jaotamata ning mitte maksta aktsionäridele dividende. Eraldisi reservkapitali ega teistesse seaduse ettenähtud reservidesse mitte teha. Aktsiaseltsi jaotamata kasumi jäägiks on 11 380 896 eurot.</w:t>
      </w:r>
    </w:p>
    <w:p w:rsidRPr="00A21E4B" w:rsidR="00590CDE" w:rsidP="00061E6C" w:rsidRDefault="00853F52" w14:paraId="52E77781" w14:textId="59F895D3">
      <w:pPr>
        <w:tabs>
          <w:tab w:val="left" w:pos="170"/>
          <w:tab w:val="left" w:pos="1065"/>
        </w:tabs>
        <w:spacing w:after="120"/>
        <w:ind w:left="708"/>
        <w:jc w:val="both"/>
        <w:rPr>
          <w:rStyle w:val="rynqvb"/>
          <w:rFonts w:cstheme="minorHAnsi"/>
          <w:i/>
          <w:iCs/>
          <w:lang w:val="en"/>
        </w:rPr>
      </w:pPr>
      <w:r w:rsidRPr="00A21E4B">
        <w:rPr>
          <w:rFonts w:cstheme="minorHAnsi"/>
          <w:i/>
          <w:iCs/>
          <w:lang w:val="en-US"/>
        </w:rPr>
        <w:lastRenderedPageBreak/>
        <w:t>Please vote on the supervisory board´s proposal</w:t>
      </w:r>
      <w:r w:rsidRPr="00590CDE" w:rsidR="00590CDE">
        <w:rPr>
          <w:rFonts w:cstheme="minorHAnsi"/>
          <w:i/>
          <w:iCs/>
          <w:lang w:val="en-US" w:bidi="en-US"/>
        </w:rPr>
        <w:t xml:space="preserve">: </w:t>
      </w:r>
      <w:r w:rsidRPr="008C2488" w:rsidR="00061E6C">
        <w:rPr>
          <w:rStyle w:val="rynqvb"/>
          <w:rFonts w:cstheme="minorHAnsi"/>
          <w:i/>
          <w:iCs/>
          <w:lang w:val="en"/>
        </w:rPr>
        <w:t>The net loss for the financial year 202</w:t>
      </w:r>
      <w:r w:rsidRPr="008C2488" w:rsidR="006F5622">
        <w:rPr>
          <w:rStyle w:val="rynqvb"/>
          <w:rFonts w:cstheme="minorHAnsi"/>
          <w:i/>
          <w:iCs/>
          <w:lang w:val="en"/>
        </w:rPr>
        <w:t>3</w:t>
      </w:r>
      <w:r w:rsidRPr="008C2488" w:rsidR="00061E6C">
        <w:rPr>
          <w:rStyle w:val="rynqvb"/>
          <w:rFonts w:cstheme="minorHAnsi"/>
          <w:i/>
          <w:iCs/>
          <w:lang w:val="en"/>
        </w:rPr>
        <w:t xml:space="preserve"> is EUR </w:t>
      </w:r>
      <w:r w:rsidRPr="008C2488" w:rsidR="005B2004">
        <w:rPr>
          <w:rStyle w:val="rynqvb"/>
          <w:rFonts w:cstheme="minorHAnsi"/>
          <w:i/>
          <w:iCs/>
          <w:lang w:val="en"/>
        </w:rPr>
        <w:t>2 960 297</w:t>
      </w:r>
      <w:r w:rsidRPr="008C2488" w:rsidR="00061E6C">
        <w:rPr>
          <w:rStyle w:val="rynqvb"/>
          <w:rFonts w:cstheme="minorHAnsi"/>
          <w:i/>
          <w:iCs/>
          <w:lang w:val="en"/>
        </w:rPr>
        <w:t>, which is covered from the retained earnings of previous periods</w:t>
      </w:r>
      <w:r w:rsidRPr="008C2488" w:rsidR="00F93F9C">
        <w:rPr>
          <w:rStyle w:val="rynqvb"/>
          <w:rFonts w:cstheme="minorHAnsi"/>
          <w:i/>
          <w:iCs/>
          <w:lang w:val="en"/>
        </w:rPr>
        <w:t>.</w:t>
      </w:r>
      <w:r w:rsidRPr="008C2488" w:rsidR="005A40B9">
        <w:rPr>
          <w:rStyle w:val="rynqvb"/>
          <w:rFonts w:cstheme="minorHAnsi"/>
          <w:i/>
          <w:iCs/>
          <w:lang w:val="en"/>
        </w:rPr>
        <w:t xml:space="preserve"> </w:t>
      </w:r>
      <w:r w:rsidRPr="008C2488" w:rsidR="00F93F9C">
        <w:rPr>
          <w:rStyle w:val="rynqvb"/>
          <w:rFonts w:cstheme="minorHAnsi"/>
          <w:i/>
          <w:iCs/>
          <w:lang w:val="en"/>
        </w:rPr>
        <w:t>T</w:t>
      </w:r>
      <w:r w:rsidRPr="008C2488" w:rsidR="00061E6C">
        <w:rPr>
          <w:rStyle w:val="rynqvb"/>
          <w:rFonts w:cstheme="minorHAnsi"/>
          <w:i/>
          <w:iCs/>
          <w:lang w:val="en"/>
        </w:rPr>
        <w:t>o leave the retained earnings of the previous periods undistributed in the remaining part and not to pay dividends to the shareholders.</w:t>
      </w:r>
      <w:r w:rsidRPr="008C2488" w:rsidR="00061E6C">
        <w:rPr>
          <w:rStyle w:val="hwtze"/>
          <w:rFonts w:cstheme="minorHAnsi"/>
          <w:i/>
          <w:iCs/>
          <w:lang w:val="en"/>
        </w:rPr>
        <w:t xml:space="preserve"> </w:t>
      </w:r>
      <w:r w:rsidRPr="008C2488" w:rsidR="00061E6C">
        <w:rPr>
          <w:rStyle w:val="rynqvb"/>
          <w:rFonts w:cstheme="minorHAnsi"/>
          <w:i/>
          <w:iCs/>
          <w:lang w:val="en"/>
        </w:rPr>
        <w:t>Not to make special reserve capital or other reserves prescribed by law.</w:t>
      </w:r>
      <w:r w:rsidRPr="008C2488" w:rsidR="00061E6C">
        <w:rPr>
          <w:rStyle w:val="hwtze"/>
          <w:rFonts w:cstheme="minorHAnsi"/>
          <w:i/>
          <w:iCs/>
          <w:lang w:val="en"/>
        </w:rPr>
        <w:t xml:space="preserve"> </w:t>
      </w:r>
      <w:r w:rsidRPr="008C2488" w:rsidR="00061E6C">
        <w:rPr>
          <w:rStyle w:val="rynqvb"/>
          <w:rFonts w:cstheme="minorHAnsi"/>
          <w:i/>
          <w:iCs/>
          <w:lang w:val="en"/>
        </w:rPr>
        <w:t>The balance of the undistributed profit of the Company is EUR</w:t>
      </w:r>
      <w:r w:rsidRPr="008C2488" w:rsidR="008C2488">
        <w:rPr>
          <w:rStyle w:val="rynqvb"/>
          <w:rFonts w:cstheme="minorHAnsi"/>
          <w:i/>
          <w:iCs/>
          <w:lang w:val="en"/>
        </w:rPr>
        <w:t xml:space="preserve"> </w:t>
      </w:r>
      <w:r w:rsidRPr="008C2488" w:rsidR="008C2488">
        <w:rPr>
          <w:rStyle w:val="rynqvb"/>
          <w:rFonts w:cstheme="minorHAnsi"/>
          <w:i/>
          <w:iCs/>
          <w:lang w:val="en"/>
        </w:rPr>
        <w:t>11 380 896</w:t>
      </w:r>
      <w:r w:rsidRPr="008C2488" w:rsidR="00061E6C">
        <w:rPr>
          <w:rStyle w:val="rynqvb"/>
          <w:rFonts w:cstheme="minorHAnsi"/>
          <w:i/>
          <w:iCs/>
          <w:lang w:val="en"/>
        </w:rPr>
        <w:t>.</w:t>
      </w:r>
    </w:p>
    <w:p w:rsidRPr="00590CDE" w:rsidR="00B2649C" w:rsidP="00B2649C" w:rsidRDefault="00B2649C" w14:paraId="747422FC" w14:textId="42D27965">
      <w:pPr>
        <w:pStyle w:val="ListParagraph"/>
        <w:spacing w:after="0"/>
        <w:jc w:val="both"/>
        <w:rPr>
          <w:rFonts w:cstheme="minorHAnsi"/>
        </w:rPr>
      </w:pPr>
      <w:r w:rsidRPr="00A21E4B">
        <w:rPr>
          <w:rFonts w:cstheme="minorHAnsi"/>
          <w:highlight w:val="lightGray"/>
        </w:rPr>
        <w:t xml:space="preserve">Tähista hääletamise suunis X-iga / </w:t>
      </w:r>
      <w:r w:rsidRPr="00A21E4B">
        <w:rPr>
          <w:rFonts w:cstheme="minorHAnsi"/>
          <w:i/>
          <w:iCs/>
          <w:highlight w:val="lightGray"/>
          <w:lang w:val="en-US"/>
        </w:rPr>
        <w:t>Indicate your vote with X</w:t>
      </w:r>
    </w:p>
    <w:p w:rsidRPr="00590CDE" w:rsidR="00590CDE" w:rsidP="00590CDE" w:rsidRDefault="00590CDE" w14:paraId="416487A0" w14:textId="0CEF41C7">
      <w:pPr>
        <w:autoSpaceDE w:val="0"/>
        <w:autoSpaceDN w:val="0"/>
        <w:adjustRightInd w:val="0"/>
        <w:spacing w:after="0" w:line="240" w:lineRule="auto"/>
        <w:ind w:firstLine="708"/>
        <w:jc w:val="both"/>
        <w:rPr>
          <w:rFonts w:cstheme="minorHAnsi"/>
          <w:lang w:val="en-US"/>
        </w:rPr>
      </w:pPr>
      <w:r w:rsidRPr="00590CDE">
        <w:rPr>
          <w:rFonts w:cstheme="minorHAnsi"/>
          <w:lang w:val="en-US" w:bidi="en-US"/>
        </w:rPr>
        <w:fldChar w:fldCharType="begin">
          <w:ffData>
            <w:name w:val="Text4"/>
            <w:enabled/>
            <w:calcOnExit w:val="0"/>
            <w:textInput/>
          </w:ffData>
        </w:fldChar>
      </w:r>
      <w:r w:rsidRPr="00590CDE">
        <w:rPr>
          <w:rFonts w:cstheme="minorHAnsi"/>
          <w:lang w:val="en-US" w:bidi="en-US"/>
        </w:rPr>
        <w:instrText xml:space="preserve"> FORMTEXT </w:instrText>
      </w:r>
      <w:r w:rsidRPr="00590CDE">
        <w:rPr>
          <w:rFonts w:cstheme="minorHAnsi"/>
          <w:lang w:val="en-US" w:bidi="en-US"/>
        </w:rPr>
      </w:r>
      <w:r w:rsidRPr="00590CDE">
        <w:rPr>
          <w:rFonts w:cstheme="minorHAnsi"/>
          <w:lang w:val="en-US" w:bidi="en-US"/>
        </w:rPr>
        <w:fldChar w:fldCharType="separate"/>
      </w:r>
      <w:r w:rsidRPr="00590CDE">
        <w:rPr>
          <w:rFonts w:cstheme="minorHAnsi"/>
          <w:lang w:val="en-US" w:bidi="en-US"/>
        </w:rPr>
        <w:t> </w:t>
      </w:r>
      <w:r w:rsidRPr="00590CDE">
        <w:rPr>
          <w:rFonts w:cstheme="minorHAnsi"/>
          <w:lang w:val="en-US" w:bidi="en-US"/>
        </w:rPr>
        <w:t> </w:t>
      </w:r>
      <w:r w:rsidRPr="00590CDE">
        <w:rPr>
          <w:rFonts w:cstheme="minorHAnsi"/>
          <w:lang w:val="en-US" w:bidi="en-US"/>
        </w:rPr>
        <w:t> </w:t>
      </w:r>
      <w:r w:rsidRPr="00590CDE">
        <w:rPr>
          <w:rFonts w:cstheme="minorHAnsi"/>
          <w:lang w:val="en-US" w:bidi="en-US"/>
        </w:rPr>
        <w:t> </w:t>
      </w:r>
      <w:r w:rsidRPr="00590CDE">
        <w:rPr>
          <w:rFonts w:cstheme="minorHAnsi"/>
          <w:lang w:val="en-US" w:bidi="en-US"/>
        </w:rPr>
        <w:t> </w:t>
      </w:r>
      <w:r w:rsidRPr="00590CDE">
        <w:rPr>
          <w:rFonts w:cstheme="minorHAnsi"/>
          <w:lang w:val="en-US" w:bidi="en-US"/>
        </w:rPr>
        <w:fldChar w:fldCharType="end"/>
      </w:r>
      <w:r w:rsidRPr="00590CDE">
        <w:rPr>
          <w:rFonts w:cstheme="minorHAnsi"/>
          <w:lang w:val="en-US" w:bidi="en-US"/>
        </w:rPr>
        <w:t xml:space="preserve"> </w:t>
      </w:r>
      <w:proofErr w:type="spellStart"/>
      <w:r w:rsidRPr="00590CDE">
        <w:rPr>
          <w:rFonts w:cstheme="minorHAnsi"/>
          <w:lang w:val="en-US" w:bidi="en-US"/>
        </w:rPr>
        <w:t>poolt</w:t>
      </w:r>
      <w:proofErr w:type="spellEnd"/>
      <w:r w:rsidRPr="00590CDE">
        <w:rPr>
          <w:rFonts w:cstheme="minorHAnsi"/>
          <w:lang w:val="en-US" w:bidi="en-US"/>
        </w:rPr>
        <w:t xml:space="preserve"> / </w:t>
      </w:r>
      <w:r w:rsidRPr="00590CDE">
        <w:rPr>
          <w:rFonts w:cstheme="minorHAnsi"/>
          <w:i/>
          <w:iCs/>
          <w:lang w:val="en-US" w:bidi="en-US"/>
        </w:rPr>
        <w:t xml:space="preserve">in </w:t>
      </w:r>
      <w:proofErr w:type="spellStart"/>
      <w:r w:rsidRPr="00590CDE">
        <w:rPr>
          <w:rFonts w:cstheme="minorHAnsi"/>
          <w:i/>
          <w:iCs/>
          <w:lang w:val="en-US" w:bidi="en-US"/>
        </w:rPr>
        <w:t>favour</w:t>
      </w:r>
      <w:proofErr w:type="spellEnd"/>
      <w:r w:rsidRPr="00590CDE">
        <w:rPr>
          <w:rFonts w:cstheme="minorHAnsi"/>
          <w:i/>
          <w:iCs/>
          <w:lang w:val="en-US" w:bidi="en-US"/>
        </w:rPr>
        <w:tab/>
      </w:r>
      <w:r w:rsidRPr="00590CDE">
        <w:rPr>
          <w:rFonts w:cstheme="minorHAnsi"/>
          <w:lang w:val="en-US" w:bidi="en-US"/>
        </w:rPr>
        <w:tab/>
      </w:r>
      <w:r w:rsidRPr="00590CDE">
        <w:rPr>
          <w:rFonts w:cstheme="minorHAnsi"/>
          <w:lang w:val="en-US" w:bidi="en-US"/>
        </w:rPr>
        <w:tab/>
      </w:r>
      <w:r w:rsidRPr="00590CDE">
        <w:rPr>
          <w:rFonts w:cstheme="minorHAnsi"/>
          <w:lang w:val="en-US" w:bidi="en-US"/>
        </w:rPr>
        <w:fldChar w:fldCharType="begin">
          <w:ffData>
            <w:name w:val="Text6"/>
            <w:enabled/>
            <w:calcOnExit w:val="0"/>
            <w:textInput/>
          </w:ffData>
        </w:fldChar>
      </w:r>
      <w:r w:rsidRPr="00590CDE">
        <w:rPr>
          <w:rFonts w:cstheme="minorHAnsi"/>
          <w:lang w:val="en-US" w:bidi="en-US"/>
        </w:rPr>
        <w:instrText xml:space="preserve"> FORMTEXT </w:instrText>
      </w:r>
      <w:r w:rsidRPr="00590CDE">
        <w:rPr>
          <w:rFonts w:cstheme="minorHAnsi"/>
          <w:lang w:val="en-US" w:bidi="en-US"/>
        </w:rPr>
      </w:r>
      <w:r w:rsidRPr="00590CDE">
        <w:rPr>
          <w:rFonts w:cstheme="minorHAnsi"/>
          <w:lang w:val="en-US" w:bidi="en-US"/>
        </w:rPr>
        <w:fldChar w:fldCharType="separate"/>
      </w:r>
      <w:r w:rsidRPr="00590CDE">
        <w:rPr>
          <w:rFonts w:cstheme="minorHAnsi"/>
          <w:noProof/>
          <w:lang w:val="en-US" w:bidi="en-US"/>
        </w:rPr>
        <w:t> </w:t>
      </w:r>
      <w:r w:rsidRPr="00590CDE">
        <w:rPr>
          <w:rFonts w:cstheme="minorHAnsi"/>
          <w:noProof/>
          <w:lang w:val="en-US" w:bidi="en-US"/>
        </w:rPr>
        <w:t> </w:t>
      </w:r>
      <w:r w:rsidRPr="00590CDE">
        <w:rPr>
          <w:rFonts w:cstheme="minorHAnsi"/>
          <w:noProof/>
          <w:lang w:val="en-US" w:bidi="en-US"/>
        </w:rPr>
        <w:t> </w:t>
      </w:r>
      <w:r w:rsidRPr="00590CDE">
        <w:rPr>
          <w:rFonts w:cstheme="minorHAnsi"/>
          <w:noProof/>
          <w:lang w:val="en-US" w:bidi="en-US"/>
        </w:rPr>
        <w:t> </w:t>
      </w:r>
      <w:r w:rsidRPr="00590CDE">
        <w:rPr>
          <w:rFonts w:cstheme="minorHAnsi"/>
          <w:noProof/>
          <w:lang w:val="en-US" w:bidi="en-US"/>
        </w:rPr>
        <w:t> </w:t>
      </w:r>
      <w:r w:rsidRPr="00590CDE">
        <w:rPr>
          <w:rFonts w:cstheme="minorHAnsi"/>
          <w:lang w:val="en-US" w:bidi="en-US"/>
        </w:rPr>
        <w:fldChar w:fldCharType="end"/>
      </w:r>
      <w:r w:rsidRPr="00590CDE">
        <w:rPr>
          <w:rFonts w:cstheme="minorHAnsi"/>
          <w:lang w:val="en-US" w:bidi="en-US"/>
        </w:rPr>
        <w:t xml:space="preserve"> </w:t>
      </w:r>
      <w:proofErr w:type="spellStart"/>
      <w:r w:rsidRPr="00590CDE">
        <w:rPr>
          <w:rFonts w:cstheme="minorHAnsi"/>
          <w:lang w:val="en-US" w:bidi="en-US"/>
        </w:rPr>
        <w:t>erapooletu</w:t>
      </w:r>
      <w:proofErr w:type="spellEnd"/>
      <w:r w:rsidRPr="00590CDE">
        <w:rPr>
          <w:rFonts w:cstheme="minorHAnsi"/>
          <w:lang w:val="en-US" w:bidi="en-US"/>
        </w:rPr>
        <w:t xml:space="preserve"> / </w:t>
      </w:r>
      <w:r w:rsidRPr="00590CDE">
        <w:rPr>
          <w:rFonts w:cstheme="minorHAnsi"/>
          <w:i/>
          <w:iCs/>
          <w:lang w:val="en-US" w:bidi="en-US"/>
        </w:rPr>
        <w:t>impartial</w:t>
      </w:r>
    </w:p>
    <w:p w:rsidRPr="00590CDE" w:rsidR="00590CDE" w:rsidP="00590CDE" w:rsidRDefault="00590CDE" w14:paraId="48B3E675" w14:textId="77777777">
      <w:pPr>
        <w:autoSpaceDE w:val="0"/>
        <w:autoSpaceDN w:val="0"/>
        <w:adjustRightInd w:val="0"/>
        <w:spacing w:after="0" w:line="240" w:lineRule="auto"/>
        <w:jc w:val="both"/>
        <w:rPr>
          <w:rFonts w:cstheme="minorHAnsi"/>
          <w:lang w:val="en-US"/>
        </w:rPr>
      </w:pPr>
    </w:p>
    <w:bookmarkStart w:name="_Hlk74906863" w:id="5"/>
    <w:p w:rsidRPr="00590CDE" w:rsidR="00590CDE" w:rsidP="00590CDE" w:rsidRDefault="00590CDE" w14:paraId="389CF9EF" w14:textId="12825921">
      <w:pPr>
        <w:autoSpaceDE w:val="0"/>
        <w:autoSpaceDN w:val="0"/>
        <w:adjustRightInd w:val="0"/>
        <w:spacing w:after="0" w:line="240" w:lineRule="auto"/>
        <w:ind w:firstLine="708"/>
        <w:jc w:val="both"/>
        <w:rPr>
          <w:rFonts w:cstheme="minorHAnsi"/>
          <w:lang w:val="en-US"/>
        </w:rPr>
      </w:pPr>
      <w:r w:rsidRPr="00590CDE">
        <w:rPr>
          <w:rFonts w:cstheme="minorHAnsi"/>
          <w:lang w:val="en-US" w:bidi="en-US"/>
        </w:rPr>
        <w:fldChar w:fldCharType="begin">
          <w:ffData>
            <w:name w:val="Text5"/>
            <w:enabled/>
            <w:calcOnExit w:val="0"/>
            <w:textInput/>
          </w:ffData>
        </w:fldChar>
      </w:r>
      <w:r w:rsidRPr="00590CDE">
        <w:rPr>
          <w:rFonts w:cstheme="minorHAnsi"/>
          <w:lang w:val="en-US" w:bidi="en-US"/>
        </w:rPr>
        <w:instrText xml:space="preserve"> FORMTEXT </w:instrText>
      </w:r>
      <w:r w:rsidRPr="00590CDE">
        <w:rPr>
          <w:rFonts w:cstheme="minorHAnsi"/>
          <w:lang w:val="en-US" w:bidi="en-US"/>
        </w:rPr>
      </w:r>
      <w:r w:rsidRPr="00590CDE">
        <w:rPr>
          <w:rFonts w:cstheme="minorHAnsi"/>
          <w:lang w:val="en-US" w:bidi="en-US"/>
        </w:rPr>
        <w:fldChar w:fldCharType="separate"/>
      </w:r>
      <w:r w:rsidRPr="00590CDE">
        <w:rPr>
          <w:rFonts w:cstheme="minorHAnsi"/>
          <w:noProof/>
          <w:lang w:val="en-US" w:bidi="en-US"/>
        </w:rPr>
        <w:t> </w:t>
      </w:r>
      <w:r w:rsidRPr="00590CDE">
        <w:rPr>
          <w:rFonts w:cstheme="minorHAnsi"/>
          <w:noProof/>
          <w:lang w:val="en-US" w:bidi="en-US"/>
        </w:rPr>
        <w:t> </w:t>
      </w:r>
      <w:r w:rsidRPr="00590CDE">
        <w:rPr>
          <w:rFonts w:cstheme="minorHAnsi"/>
          <w:noProof/>
          <w:lang w:val="en-US" w:bidi="en-US"/>
        </w:rPr>
        <w:t> </w:t>
      </w:r>
      <w:r w:rsidRPr="00590CDE">
        <w:rPr>
          <w:rFonts w:cstheme="minorHAnsi"/>
          <w:noProof/>
          <w:lang w:val="en-US" w:bidi="en-US"/>
        </w:rPr>
        <w:t> </w:t>
      </w:r>
      <w:r w:rsidRPr="00590CDE">
        <w:rPr>
          <w:rFonts w:cstheme="minorHAnsi"/>
          <w:noProof/>
          <w:lang w:val="en-US" w:bidi="en-US"/>
        </w:rPr>
        <w:t> </w:t>
      </w:r>
      <w:r w:rsidRPr="00590CDE">
        <w:rPr>
          <w:rFonts w:cstheme="minorHAnsi"/>
          <w:lang w:val="en-US" w:bidi="en-US"/>
        </w:rPr>
        <w:fldChar w:fldCharType="end"/>
      </w:r>
      <w:bookmarkEnd w:id="5"/>
      <w:r w:rsidRPr="00590CDE">
        <w:rPr>
          <w:rFonts w:cstheme="minorHAnsi"/>
          <w:lang w:val="en-US" w:bidi="en-US"/>
        </w:rPr>
        <w:t xml:space="preserve"> </w:t>
      </w:r>
      <w:proofErr w:type="spellStart"/>
      <w:r w:rsidRPr="00590CDE">
        <w:rPr>
          <w:rFonts w:cstheme="minorHAnsi"/>
          <w:lang w:val="en-US" w:bidi="en-US"/>
        </w:rPr>
        <w:t>vastu</w:t>
      </w:r>
      <w:proofErr w:type="spellEnd"/>
      <w:r w:rsidRPr="00590CDE">
        <w:rPr>
          <w:rFonts w:cstheme="minorHAnsi"/>
          <w:lang w:val="en-US" w:bidi="en-US"/>
        </w:rPr>
        <w:t xml:space="preserve"> / </w:t>
      </w:r>
      <w:r w:rsidRPr="00590CDE">
        <w:rPr>
          <w:rFonts w:cstheme="minorHAnsi"/>
          <w:i/>
          <w:iCs/>
          <w:lang w:val="en-US" w:bidi="en-US"/>
        </w:rPr>
        <w:t xml:space="preserve">not in </w:t>
      </w:r>
      <w:proofErr w:type="spellStart"/>
      <w:r w:rsidRPr="00590CDE">
        <w:rPr>
          <w:rFonts w:cstheme="minorHAnsi"/>
          <w:i/>
          <w:iCs/>
          <w:lang w:val="en-US" w:bidi="en-US"/>
        </w:rPr>
        <w:t>favour</w:t>
      </w:r>
      <w:proofErr w:type="spellEnd"/>
      <w:r w:rsidRPr="00590CDE">
        <w:rPr>
          <w:rFonts w:cstheme="minorHAnsi"/>
          <w:lang w:val="en-US" w:bidi="en-US"/>
        </w:rPr>
        <w:t xml:space="preserve"> </w:t>
      </w:r>
      <w:r w:rsidRPr="00590CDE">
        <w:rPr>
          <w:rFonts w:cstheme="minorHAnsi"/>
          <w:lang w:val="en-US" w:bidi="en-US"/>
        </w:rPr>
        <w:tab/>
      </w:r>
      <w:r w:rsidRPr="00590CDE">
        <w:rPr>
          <w:rFonts w:cstheme="minorHAnsi"/>
          <w:lang w:val="en-US" w:bidi="en-US"/>
        </w:rPr>
        <w:tab/>
      </w:r>
      <w:r w:rsidRPr="00590CDE">
        <w:rPr>
          <w:rFonts w:cstheme="minorHAnsi"/>
          <w:lang w:val="en-US" w:bidi="en-US"/>
        </w:rPr>
        <w:fldChar w:fldCharType="begin">
          <w:ffData>
            <w:name w:val="Text7"/>
            <w:enabled/>
            <w:calcOnExit w:val="0"/>
            <w:textInput/>
          </w:ffData>
        </w:fldChar>
      </w:r>
      <w:r w:rsidRPr="00590CDE">
        <w:rPr>
          <w:rFonts w:cstheme="minorHAnsi"/>
          <w:lang w:val="en-US" w:bidi="en-US"/>
        </w:rPr>
        <w:instrText xml:space="preserve"> FORMTEXT </w:instrText>
      </w:r>
      <w:r w:rsidRPr="00590CDE">
        <w:rPr>
          <w:rFonts w:cstheme="minorHAnsi"/>
          <w:lang w:val="en-US" w:bidi="en-US"/>
        </w:rPr>
      </w:r>
      <w:r w:rsidRPr="00590CDE">
        <w:rPr>
          <w:rFonts w:cstheme="minorHAnsi"/>
          <w:lang w:val="en-US" w:bidi="en-US"/>
        </w:rPr>
        <w:fldChar w:fldCharType="separate"/>
      </w:r>
      <w:r w:rsidRPr="00590CDE">
        <w:rPr>
          <w:rFonts w:cstheme="minorHAnsi"/>
          <w:noProof/>
          <w:lang w:val="en-US" w:bidi="en-US"/>
        </w:rPr>
        <w:t> </w:t>
      </w:r>
      <w:r w:rsidRPr="00590CDE">
        <w:rPr>
          <w:rFonts w:cstheme="minorHAnsi"/>
          <w:noProof/>
          <w:lang w:val="en-US" w:bidi="en-US"/>
        </w:rPr>
        <w:t> </w:t>
      </w:r>
      <w:r w:rsidRPr="00590CDE">
        <w:rPr>
          <w:rFonts w:cstheme="minorHAnsi"/>
          <w:noProof/>
          <w:lang w:val="en-US" w:bidi="en-US"/>
        </w:rPr>
        <w:t> </w:t>
      </w:r>
      <w:r w:rsidRPr="00590CDE">
        <w:rPr>
          <w:rFonts w:cstheme="minorHAnsi"/>
          <w:noProof/>
          <w:lang w:val="en-US" w:bidi="en-US"/>
        </w:rPr>
        <w:t> </w:t>
      </w:r>
      <w:r w:rsidRPr="00590CDE">
        <w:rPr>
          <w:rFonts w:cstheme="minorHAnsi"/>
          <w:noProof/>
          <w:lang w:val="en-US" w:bidi="en-US"/>
        </w:rPr>
        <w:t> </w:t>
      </w:r>
      <w:r w:rsidRPr="00590CDE">
        <w:rPr>
          <w:rFonts w:cstheme="minorHAnsi"/>
          <w:lang w:val="en-US" w:bidi="en-US"/>
        </w:rPr>
        <w:fldChar w:fldCharType="end"/>
      </w:r>
      <w:r w:rsidRPr="00590CDE">
        <w:rPr>
          <w:rFonts w:cstheme="minorHAnsi"/>
          <w:lang w:val="en-US" w:bidi="en-US"/>
        </w:rPr>
        <w:t xml:space="preserve"> </w:t>
      </w:r>
      <w:proofErr w:type="spellStart"/>
      <w:r w:rsidRPr="00590CDE">
        <w:rPr>
          <w:rFonts w:cstheme="minorHAnsi"/>
          <w:lang w:val="en-US" w:bidi="en-US"/>
        </w:rPr>
        <w:t>ei</w:t>
      </w:r>
      <w:proofErr w:type="spellEnd"/>
      <w:r w:rsidRPr="00590CDE">
        <w:rPr>
          <w:rFonts w:cstheme="minorHAnsi"/>
          <w:lang w:val="en-US" w:bidi="en-US"/>
        </w:rPr>
        <w:t xml:space="preserve"> </w:t>
      </w:r>
      <w:proofErr w:type="spellStart"/>
      <w:r w:rsidRPr="00590CDE">
        <w:rPr>
          <w:rFonts w:cstheme="minorHAnsi"/>
          <w:lang w:val="en-US" w:bidi="en-US"/>
        </w:rPr>
        <w:t>hääleta</w:t>
      </w:r>
      <w:proofErr w:type="spellEnd"/>
      <w:r w:rsidRPr="00590CDE">
        <w:rPr>
          <w:rFonts w:cstheme="minorHAnsi"/>
          <w:lang w:val="en-US" w:bidi="en-US"/>
        </w:rPr>
        <w:t xml:space="preserve"> / </w:t>
      </w:r>
      <w:r w:rsidRPr="00590CDE">
        <w:rPr>
          <w:rFonts w:cstheme="minorHAnsi"/>
          <w:i/>
          <w:iCs/>
          <w:lang w:val="en-US" w:bidi="en-US"/>
        </w:rPr>
        <w:t xml:space="preserve">not </w:t>
      </w:r>
      <w:proofErr w:type="gramStart"/>
      <w:r w:rsidRPr="00590CDE">
        <w:rPr>
          <w:rFonts w:cstheme="minorHAnsi"/>
          <w:i/>
          <w:iCs/>
          <w:lang w:val="en-US" w:bidi="en-US"/>
        </w:rPr>
        <w:t>voting</w:t>
      </w:r>
      <w:proofErr w:type="gramEnd"/>
    </w:p>
    <w:p w:rsidRPr="00A21E4B" w:rsidR="00590CDE" w:rsidP="00D95D8B" w:rsidRDefault="00590CDE" w14:paraId="7A9F69BF" w14:textId="77777777">
      <w:pPr>
        <w:jc w:val="both"/>
        <w:rPr>
          <w:rFonts w:cstheme="minorHAnsi"/>
          <w:b/>
          <w:bCs/>
        </w:rPr>
      </w:pPr>
    </w:p>
    <w:p w:rsidRPr="00A25A10" w:rsidR="003930DF" w:rsidP="003930DF" w:rsidRDefault="000F7225" w14:paraId="4E80E4AB" w14:textId="150113F5">
      <w:pPr>
        <w:pStyle w:val="ListParagraph"/>
        <w:numPr>
          <w:ilvl w:val="0"/>
          <w:numId w:val="2"/>
        </w:numPr>
        <w:ind w:left="357" w:hanging="357"/>
        <w:jc w:val="both"/>
        <w:rPr>
          <w:rFonts w:cstheme="minorHAnsi"/>
          <w:b/>
          <w:bCs/>
        </w:rPr>
      </w:pPr>
      <w:r w:rsidRPr="00A25A10">
        <w:rPr>
          <w:rFonts w:cstheme="minorHAnsi"/>
          <w:b/>
          <w:bCs/>
          <w:u w:val="single"/>
        </w:rPr>
        <w:t xml:space="preserve">Päevakorrapunkt </w:t>
      </w:r>
      <w:r w:rsidRPr="00A25A10" w:rsidR="00590CDE">
        <w:rPr>
          <w:rFonts w:cstheme="minorHAnsi"/>
          <w:b/>
          <w:bCs/>
          <w:u w:val="single"/>
        </w:rPr>
        <w:t>2</w:t>
      </w:r>
      <w:r w:rsidRPr="00A25A10">
        <w:rPr>
          <w:rFonts w:cstheme="minorHAnsi"/>
          <w:b/>
          <w:bCs/>
        </w:rPr>
        <w:t>.</w:t>
      </w:r>
      <w:r w:rsidRPr="00A25A10" w:rsidR="00861064">
        <w:rPr>
          <w:rFonts w:cstheme="minorHAnsi"/>
          <w:b/>
          <w:bCs/>
        </w:rPr>
        <w:t xml:space="preserve"> Nõukogu liikme ametiaja pikendamine</w:t>
      </w:r>
    </w:p>
    <w:p w:rsidRPr="00A25A10" w:rsidR="002E6360" w:rsidP="003930DF" w:rsidRDefault="00B2649C" w14:paraId="51AFF1C4" w14:textId="0CEA2EE0">
      <w:pPr>
        <w:pStyle w:val="ListParagraph"/>
        <w:ind w:left="357"/>
        <w:jc w:val="both"/>
        <w:rPr>
          <w:rFonts w:cstheme="minorHAnsi"/>
          <w:b/>
          <w:bCs/>
        </w:rPr>
      </w:pPr>
      <w:r w:rsidRPr="00A25A10">
        <w:rPr>
          <w:rFonts w:cstheme="minorHAnsi"/>
          <w:b/>
          <w:bCs/>
          <w:u w:val="single"/>
          <w:lang w:val="en-US"/>
        </w:rPr>
        <w:t>Agenda i</w:t>
      </w:r>
      <w:r w:rsidRPr="00A25A10" w:rsidR="000F7225">
        <w:rPr>
          <w:rFonts w:cstheme="minorHAnsi"/>
          <w:b/>
          <w:bCs/>
          <w:u w:val="single"/>
          <w:lang w:val="en-US"/>
        </w:rPr>
        <w:t xml:space="preserve">tem </w:t>
      </w:r>
      <w:r w:rsidRPr="00A25A10">
        <w:rPr>
          <w:rFonts w:cstheme="minorHAnsi"/>
          <w:b/>
          <w:bCs/>
          <w:u w:val="single"/>
          <w:lang w:val="en-US"/>
        </w:rPr>
        <w:t>2</w:t>
      </w:r>
      <w:r w:rsidRPr="00A25A10" w:rsidR="000F7225">
        <w:rPr>
          <w:rFonts w:cstheme="minorHAnsi"/>
          <w:b/>
          <w:bCs/>
          <w:lang w:val="en-US"/>
        </w:rPr>
        <w:t xml:space="preserve">. </w:t>
      </w:r>
      <w:bookmarkStart w:name="_Hlk86263652" w:id="6"/>
      <w:r w:rsidRPr="00A25A10" w:rsidR="00861064">
        <w:rPr>
          <w:rFonts w:cstheme="minorHAnsi"/>
          <w:b/>
          <w:bCs/>
          <w:i/>
          <w:iCs/>
          <w:lang w:val="en-US"/>
        </w:rPr>
        <w:t xml:space="preserve"> </w:t>
      </w:r>
      <w:r w:rsidRPr="00A25A10" w:rsidR="00B255E6">
        <w:rPr>
          <w:rFonts w:cstheme="minorHAnsi"/>
          <w:b/>
          <w:bCs/>
          <w:i/>
          <w:iCs/>
          <w:lang w:val="en-US"/>
        </w:rPr>
        <w:t xml:space="preserve">Extension of the term of office of </w:t>
      </w:r>
      <w:r w:rsidRPr="00A25A10" w:rsidR="001B445C">
        <w:rPr>
          <w:rFonts w:cstheme="minorHAnsi"/>
          <w:b/>
          <w:bCs/>
          <w:i/>
          <w:iCs/>
          <w:lang w:val="en-US"/>
        </w:rPr>
        <w:t>the</w:t>
      </w:r>
      <w:r w:rsidRPr="00A25A10" w:rsidR="00B255E6">
        <w:rPr>
          <w:rFonts w:cstheme="minorHAnsi"/>
          <w:b/>
          <w:bCs/>
          <w:i/>
          <w:iCs/>
          <w:lang w:val="en-US"/>
        </w:rPr>
        <w:t xml:space="preserve"> member of the</w:t>
      </w:r>
      <w:r w:rsidRPr="00A25A10" w:rsidR="002E6360">
        <w:rPr>
          <w:rStyle w:val="jlqj4b"/>
          <w:rFonts w:cstheme="minorHAnsi"/>
          <w:b/>
          <w:bCs/>
          <w:i/>
          <w:iCs/>
          <w:lang w:val="en-US"/>
        </w:rPr>
        <w:t xml:space="preserve"> </w:t>
      </w:r>
      <w:bookmarkEnd w:id="6"/>
      <w:r w:rsidRPr="00A25A10" w:rsidR="00E00F4E">
        <w:rPr>
          <w:rStyle w:val="jlqj4b"/>
          <w:rFonts w:cstheme="minorHAnsi"/>
          <w:b/>
          <w:bCs/>
          <w:i/>
          <w:iCs/>
          <w:lang w:val="en-US"/>
        </w:rPr>
        <w:t>s</w:t>
      </w:r>
      <w:r w:rsidRPr="00A25A10" w:rsidR="002E6360">
        <w:rPr>
          <w:rStyle w:val="jlqj4b"/>
          <w:rFonts w:cstheme="minorHAnsi"/>
          <w:b/>
          <w:bCs/>
          <w:i/>
          <w:iCs/>
          <w:lang w:val="en-US"/>
        </w:rPr>
        <w:t xml:space="preserve">upervisory </w:t>
      </w:r>
      <w:r w:rsidRPr="00A25A10" w:rsidR="00E00F4E">
        <w:rPr>
          <w:rStyle w:val="jlqj4b"/>
          <w:rFonts w:cstheme="minorHAnsi"/>
          <w:b/>
          <w:bCs/>
          <w:i/>
          <w:iCs/>
          <w:lang w:val="en-US"/>
        </w:rPr>
        <w:t>b</w:t>
      </w:r>
      <w:r w:rsidRPr="00A25A10" w:rsidR="002E6360">
        <w:rPr>
          <w:rStyle w:val="jlqj4b"/>
          <w:rFonts w:cstheme="minorHAnsi"/>
          <w:b/>
          <w:bCs/>
          <w:i/>
          <w:iCs/>
          <w:lang w:val="en-US"/>
        </w:rPr>
        <w:t>oard</w:t>
      </w:r>
    </w:p>
    <w:p w:rsidRPr="00A25A10" w:rsidR="000F7225" w:rsidP="0032465C" w:rsidRDefault="000F7225" w14:paraId="32F4316D" w14:textId="77777777">
      <w:pPr>
        <w:pStyle w:val="ListParagraph"/>
        <w:jc w:val="both"/>
        <w:rPr>
          <w:rFonts w:cstheme="minorHAnsi"/>
        </w:rPr>
      </w:pPr>
    </w:p>
    <w:p w:rsidRPr="00A25A10" w:rsidR="00D9052D" w:rsidP="00395860" w:rsidRDefault="00D9052D" w14:paraId="40E032F6" w14:textId="39542FCD">
      <w:pPr>
        <w:pStyle w:val="ListParagraph"/>
        <w:numPr>
          <w:ilvl w:val="1"/>
          <w:numId w:val="2"/>
        </w:numPr>
        <w:ind w:left="993" w:hanging="709"/>
        <w:jc w:val="both"/>
        <w:rPr>
          <w:rFonts w:cstheme="minorHAnsi"/>
          <w:noProof/>
        </w:rPr>
      </w:pPr>
      <w:r w:rsidRPr="00A25A10">
        <w:rPr>
          <w:rFonts w:cstheme="minorHAnsi"/>
        </w:rPr>
        <w:t>Palume hääletada nõukogu ettepanekut:</w:t>
      </w:r>
      <w:r w:rsidRPr="00A25A10" w:rsidR="00801A78">
        <w:rPr>
          <w:rFonts w:cstheme="minorHAnsi"/>
        </w:rPr>
        <w:t xml:space="preserve"> Pikendada nõukogu liikme Toomas Prangli (isikukood 37606276521) ametiaega alates 26.06.2024 </w:t>
      </w:r>
      <w:r w:rsidRPr="00A25A10" w:rsidR="00526188">
        <w:rPr>
          <w:rFonts w:cstheme="minorHAnsi"/>
        </w:rPr>
        <w:t xml:space="preserve">järgmiseks </w:t>
      </w:r>
      <w:r w:rsidRPr="00A25A10" w:rsidR="00801A78">
        <w:rPr>
          <w:rFonts w:cstheme="minorHAnsi"/>
        </w:rPr>
        <w:t>viieks aastaks.</w:t>
      </w:r>
      <w:r w:rsidRPr="00A25A10" w:rsidR="009B0B36">
        <w:rPr>
          <w:rFonts w:cstheme="minorHAnsi"/>
        </w:rPr>
        <w:t xml:space="preserve"> </w:t>
      </w:r>
    </w:p>
    <w:p w:rsidRPr="00A25A10" w:rsidR="00AA7797" w:rsidP="00AA7797" w:rsidRDefault="00AA7797" w14:paraId="5A62FA97" w14:textId="77777777">
      <w:pPr>
        <w:pStyle w:val="ListParagraph"/>
        <w:spacing w:after="0"/>
        <w:ind w:left="1004"/>
        <w:jc w:val="both"/>
        <w:rPr>
          <w:rFonts w:cstheme="minorHAnsi"/>
        </w:rPr>
      </w:pPr>
    </w:p>
    <w:p w:rsidRPr="00A21E4B" w:rsidR="00D9052D" w:rsidP="003433F7" w:rsidRDefault="00D9052D" w14:paraId="20453FAB" w14:textId="5621D6DD">
      <w:pPr>
        <w:ind w:left="992"/>
        <w:jc w:val="both"/>
        <w:rPr>
          <w:rFonts w:cstheme="minorHAnsi"/>
          <w:i/>
          <w:iCs/>
          <w:lang w:val="en-US"/>
        </w:rPr>
      </w:pPr>
      <w:r w:rsidRPr="00A25A10">
        <w:rPr>
          <w:rFonts w:cstheme="minorHAnsi"/>
          <w:i/>
          <w:iCs/>
          <w:lang w:val="en-US"/>
        </w:rPr>
        <w:t>Please vote on the supervisory board´s proposal:</w:t>
      </w:r>
      <w:r w:rsidRPr="00A25A10" w:rsidR="00BD5EE6">
        <w:rPr>
          <w:rFonts w:cstheme="minorHAnsi"/>
          <w:i/>
          <w:iCs/>
          <w:lang w:val="en-US"/>
        </w:rPr>
        <w:t xml:space="preserve"> To extend of the term of office of the member of the supervisory board Toomas </w:t>
      </w:r>
      <w:proofErr w:type="spellStart"/>
      <w:r w:rsidRPr="00A25A10" w:rsidR="00BD5EE6">
        <w:rPr>
          <w:rFonts w:cstheme="minorHAnsi"/>
          <w:i/>
          <w:iCs/>
          <w:lang w:val="en-US"/>
        </w:rPr>
        <w:t>Prangli</w:t>
      </w:r>
      <w:proofErr w:type="spellEnd"/>
      <w:r w:rsidRPr="00A25A10" w:rsidR="00BD5EE6">
        <w:rPr>
          <w:rFonts w:cstheme="minorHAnsi"/>
          <w:i/>
          <w:iCs/>
          <w:lang w:val="en-US"/>
        </w:rPr>
        <w:t xml:space="preserve"> (personal identification code 37606276521) from 26 June 2024 for the next five years</w:t>
      </w:r>
      <w:r w:rsidRPr="00A25A10" w:rsidR="00960BFB">
        <w:rPr>
          <w:rStyle w:val="rynqvb"/>
          <w:rFonts w:cstheme="minorHAnsi"/>
          <w:i/>
          <w:iCs/>
          <w:lang w:val="en"/>
        </w:rPr>
        <w:t>.</w:t>
      </w:r>
    </w:p>
    <w:p w:rsidRPr="00A21E4B" w:rsidR="00D9052D" w:rsidP="003433F7" w:rsidRDefault="00D9052D" w14:paraId="1BA85445" w14:textId="77777777">
      <w:pPr>
        <w:ind w:left="284" w:firstLine="708"/>
        <w:jc w:val="both"/>
        <w:rPr>
          <w:rFonts w:cstheme="minorHAnsi"/>
        </w:rPr>
      </w:pPr>
      <w:r w:rsidRPr="00A21E4B">
        <w:rPr>
          <w:rFonts w:cstheme="minorHAnsi"/>
          <w:highlight w:val="lightGray"/>
        </w:rPr>
        <w:t xml:space="preserve">Tähista hääletamise suunis X-iga / </w:t>
      </w:r>
      <w:r w:rsidRPr="00A21E4B">
        <w:rPr>
          <w:rFonts w:cstheme="minorHAnsi"/>
          <w:i/>
          <w:iCs/>
          <w:highlight w:val="lightGray"/>
          <w:lang w:val="en-US"/>
        </w:rPr>
        <w:t>Indicate your vote with X</w:t>
      </w:r>
    </w:p>
    <w:p w:rsidRPr="00A21E4B" w:rsidR="00D9052D" w:rsidP="003433F7" w:rsidRDefault="00D9052D" w14:paraId="23B5AA0B" w14:textId="77777777">
      <w:pPr>
        <w:ind w:left="284" w:firstLine="708"/>
        <w:jc w:val="both"/>
        <w:rPr>
          <w:rFonts w:cstheme="minorHAnsi"/>
          <w:noProof/>
        </w:rPr>
      </w:pPr>
      <w:r w:rsidRPr="00A21E4B">
        <w:rPr>
          <w:rFonts w:cstheme="minorHAnsi"/>
        </w:rPr>
        <w:fldChar w:fldCharType="begin">
          <w:ffData>
            <w:name w:val="Text3"/>
            <w:enabled/>
            <w:calcOnExit w:val="0"/>
            <w:textInput/>
          </w:ffData>
        </w:fldChar>
      </w:r>
      <w:r w:rsidRPr="00A21E4B">
        <w:rPr>
          <w:rFonts w:cstheme="minorHAnsi"/>
        </w:rPr>
        <w:instrText xml:space="preserve"> FORMTEXT </w:instrText>
      </w:r>
      <w:r w:rsidRPr="00A21E4B">
        <w:rPr>
          <w:rFonts w:cstheme="minorHAnsi"/>
        </w:rPr>
      </w:r>
      <w:r w:rsidRPr="00A21E4B">
        <w:rPr>
          <w:rFonts w:cstheme="minorHAnsi"/>
        </w:rPr>
        <w:fldChar w:fldCharType="separate"/>
      </w:r>
      <w:r w:rsidRPr="00A21E4B">
        <w:rPr>
          <w:rFonts w:cstheme="minorHAnsi"/>
        </w:rPr>
        <w:t> </w:t>
      </w:r>
      <w:r w:rsidRPr="00A21E4B">
        <w:rPr>
          <w:rFonts w:cstheme="minorHAnsi"/>
        </w:rPr>
        <w:t> </w:t>
      </w:r>
      <w:r w:rsidRPr="00A21E4B">
        <w:rPr>
          <w:rFonts w:cstheme="minorHAnsi"/>
        </w:rPr>
        <w:t> </w:t>
      </w:r>
      <w:r w:rsidRPr="00A21E4B">
        <w:rPr>
          <w:rFonts w:cstheme="minorHAnsi"/>
        </w:rPr>
        <w:t> </w:t>
      </w:r>
      <w:r w:rsidRPr="00A21E4B">
        <w:rPr>
          <w:rFonts w:cstheme="minorHAnsi"/>
        </w:rPr>
        <w:t> </w:t>
      </w:r>
      <w:r w:rsidRPr="00A21E4B">
        <w:rPr>
          <w:rFonts w:cstheme="minorHAnsi"/>
        </w:rPr>
        <w:fldChar w:fldCharType="end"/>
      </w:r>
      <w:r w:rsidRPr="00A21E4B">
        <w:rPr>
          <w:rFonts w:cstheme="minorHAnsi"/>
        </w:rPr>
        <w:t xml:space="preserve">   </w:t>
      </w:r>
      <w:r w:rsidRPr="00A21E4B">
        <w:rPr>
          <w:rFonts w:cstheme="minorHAnsi"/>
          <w:noProof/>
        </w:rPr>
        <w:t xml:space="preserve">poolt / </w:t>
      </w:r>
      <w:r w:rsidRPr="00A21E4B">
        <w:rPr>
          <w:rFonts w:cstheme="minorHAnsi"/>
          <w:i/>
          <w:iCs/>
          <w:noProof/>
        </w:rPr>
        <w:t xml:space="preserve">in favour </w:t>
      </w:r>
      <w:r w:rsidRPr="00A21E4B">
        <w:rPr>
          <w:rFonts w:cstheme="minorHAnsi"/>
          <w:noProof/>
          <w:color w:val="808080" w:themeColor="background1" w:themeShade="80"/>
        </w:rPr>
        <w:tab/>
      </w:r>
      <w:r w:rsidRPr="00A21E4B">
        <w:rPr>
          <w:rFonts w:cstheme="minorHAnsi"/>
          <w:noProof/>
          <w:color w:val="808080" w:themeColor="background1" w:themeShade="80"/>
        </w:rPr>
        <w:tab/>
      </w:r>
      <w:r w:rsidRPr="00A21E4B">
        <w:rPr>
          <w:rFonts w:cstheme="minorHAnsi"/>
        </w:rPr>
        <w:fldChar w:fldCharType="begin">
          <w:ffData>
            <w:name w:val="Text3"/>
            <w:enabled/>
            <w:calcOnExit w:val="0"/>
            <w:textInput/>
          </w:ffData>
        </w:fldChar>
      </w:r>
      <w:r w:rsidRPr="00A21E4B">
        <w:rPr>
          <w:rFonts w:cstheme="minorHAnsi"/>
        </w:rPr>
        <w:instrText xml:space="preserve"> FORMTEXT </w:instrText>
      </w:r>
      <w:r w:rsidRPr="00A21E4B">
        <w:rPr>
          <w:rFonts w:cstheme="minorHAnsi"/>
        </w:rPr>
      </w:r>
      <w:r w:rsidRPr="00A21E4B">
        <w:rPr>
          <w:rFonts w:cstheme="minorHAnsi"/>
        </w:rPr>
        <w:fldChar w:fldCharType="separate"/>
      </w:r>
      <w:r w:rsidRPr="00A21E4B">
        <w:rPr>
          <w:rFonts w:cstheme="minorHAnsi"/>
        </w:rPr>
        <w:t> </w:t>
      </w:r>
      <w:r w:rsidRPr="00A21E4B">
        <w:rPr>
          <w:rFonts w:cstheme="minorHAnsi"/>
        </w:rPr>
        <w:t> </w:t>
      </w:r>
      <w:r w:rsidRPr="00A21E4B">
        <w:rPr>
          <w:rFonts w:cstheme="minorHAnsi"/>
        </w:rPr>
        <w:t> </w:t>
      </w:r>
      <w:r w:rsidRPr="00A21E4B">
        <w:rPr>
          <w:rFonts w:cstheme="minorHAnsi"/>
        </w:rPr>
        <w:t> </w:t>
      </w:r>
      <w:r w:rsidRPr="00A21E4B">
        <w:rPr>
          <w:rFonts w:cstheme="minorHAnsi"/>
        </w:rPr>
        <w:t> </w:t>
      </w:r>
      <w:r w:rsidRPr="00A21E4B">
        <w:rPr>
          <w:rFonts w:cstheme="minorHAnsi"/>
        </w:rPr>
        <w:fldChar w:fldCharType="end"/>
      </w:r>
      <w:r w:rsidRPr="00A21E4B">
        <w:rPr>
          <w:rFonts w:cstheme="minorHAnsi"/>
        </w:rPr>
        <w:t xml:space="preserve">   </w:t>
      </w:r>
      <w:r w:rsidRPr="00A21E4B">
        <w:rPr>
          <w:rFonts w:cstheme="minorHAnsi"/>
          <w:noProof/>
        </w:rPr>
        <w:t xml:space="preserve">erapooletu / </w:t>
      </w:r>
      <w:r w:rsidRPr="00A21E4B">
        <w:rPr>
          <w:rFonts w:cstheme="minorHAnsi"/>
          <w:i/>
          <w:iCs/>
          <w:noProof/>
        </w:rPr>
        <w:t>impartial</w:t>
      </w:r>
    </w:p>
    <w:p w:rsidRPr="00A21E4B" w:rsidR="00D9052D" w:rsidP="00CD0F4C" w:rsidRDefault="00D9052D" w14:paraId="29DDA51F" w14:textId="484D7A20">
      <w:pPr>
        <w:ind w:left="284" w:firstLine="708"/>
        <w:jc w:val="both"/>
        <w:rPr>
          <w:rFonts w:cstheme="minorHAnsi"/>
          <w:noProof/>
        </w:rPr>
      </w:pPr>
      <w:r w:rsidRPr="00A21E4B">
        <w:rPr>
          <w:rFonts w:cstheme="minorHAnsi"/>
        </w:rPr>
        <w:fldChar w:fldCharType="begin">
          <w:ffData>
            <w:name w:val="Text3"/>
            <w:enabled/>
            <w:calcOnExit w:val="0"/>
            <w:textInput/>
          </w:ffData>
        </w:fldChar>
      </w:r>
      <w:r w:rsidRPr="00A21E4B">
        <w:rPr>
          <w:rFonts w:cstheme="minorHAnsi"/>
        </w:rPr>
        <w:instrText xml:space="preserve"> FORMTEXT </w:instrText>
      </w:r>
      <w:r w:rsidRPr="00A21E4B">
        <w:rPr>
          <w:rFonts w:cstheme="minorHAnsi"/>
        </w:rPr>
      </w:r>
      <w:r w:rsidRPr="00A21E4B">
        <w:rPr>
          <w:rFonts w:cstheme="minorHAnsi"/>
        </w:rPr>
        <w:fldChar w:fldCharType="separate"/>
      </w:r>
      <w:r w:rsidRPr="00A21E4B">
        <w:rPr>
          <w:rFonts w:cstheme="minorHAnsi"/>
        </w:rPr>
        <w:t> </w:t>
      </w:r>
      <w:r w:rsidRPr="00A21E4B">
        <w:rPr>
          <w:rFonts w:cstheme="minorHAnsi"/>
        </w:rPr>
        <w:t> </w:t>
      </w:r>
      <w:r w:rsidRPr="00A21E4B">
        <w:rPr>
          <w:rFonts w:cstheme="minorHAnsi"/>
        </w:rPr>
        <w:t> </w:t>
      </w:r>
      <w:r w:rsidRPr="00A21E4B">
        <w:rPr>
          <w:rFonts w:cstheme="minorHAnsi"/>
        </w:rPr>
        <w:t> </w:t>
      </w:r>
      <w:r w:rsidRPr="00A21E4B">
        <w:rPr>
          <w:rFonts w:cstheme="minorHAnsi"/>
        </w:rPr>
        <w:t> </w:t>
      </w:r>
      <w:r w:rsidRPr="00A21E4B">
        <w:rPr>
          <w:rFonts w:cstheme="minorHAnsi"/>
        </w:rPr>
        <w:fldChar w:fldCharType="end"/>
      </w:r>
      <w:r w:rsidRPr="00A21E4B">
        <w:rPr>
          <w:rFonts w:cstheme="minorHAnsi"/>
          <w:noProof/>
        </w:rPr>
        <w:t xml:space="preserve">   vastu / </w:t>
      </w:r>
      <w:r w:rsidRPr="00A21E4B">
        <w:rPr>
          <w:rFonts w:cstheme="minorHAnsi"/>
          <w:i/>
          <w:iCs/>
          <w:noProof/>
        </w:rPr>
        <w:t>not in favour</w:t>
      </w:r>
      <w:r w:rsidRPr="00A21E4B" w:rsidR="005C1966">
        <w:rPr>
          <w:rFonts w:cstheme="minorHAnsi"/>
          <w:i/>
          <w:iCs/>
          <w:noProof/>
        </w:rPr>
        <w:tab/>
      </w:r>
      <w:r w:rsidRPr="00A21E4B">
        <w:rPr>
          <w:rFonts w:cstheme="minorHAnsi"/>
          <w:noProof/>
        </w:rPr>
        <w:tab/>
      </w:r>
      <w:r w:rsidRPr="00A21E4B">
        <w:rPr>
          <w:rFonts w:cstheme="minorHAnsi"/>
        </w:rPr>
        <w:fldChar w:fldCharType="begin">
          <w:ffData>
            <w:name w:val="Text3"/>
            <w:enabled/>
            <w:calcOnExit w:val="0"/>
            <w:textInput/>
          </w:ffData>
        </w:fldChar>
      </w:r>
      <w:r w:rsidRPr="00A21E4B">
        <w:rPr>
          <w:rFonts w:cstheme="minorHAnsi"/>
        </w:rPr>
        <w:instrText xml:space="preserve"> FORMTEXT </w:instrText>
      </w:r>
      <w:r w:rsidRPr="00A21E4B">
        <w:rPr>
          <w:rFonts w:cstheme="minorHAnsi"/>
        </w:rPr>
      </w:r>
      <w:r w:rsidRPr="00A21E4B">
        <w:rPr>
          <w:rFonts w:cstheme="minorHAnsi"/>
        </w:rPr>
        <w:fldChar w:fldCharType="separate"/>
      </w:r>
      <w:r w:rsidRPr="00A21E4B">
        <w:rPr>
          <w:rFonts w:cstheme="minorHAnsi"/>
        </w:rPr>
        <w:t> </w:t>
      </w:r>
      <w:r w:rsidRPr="00A21E4B">
        <w:rPr>
          <w:rFonts w:cstheme="minorHAnsi"/>
        </w:rPr>
        <w:t> </w:t>
      </w:r>
      <w:r w:rsidRPr="00A21E4B">
        <w:rPr>
          <w:rFonts w:cstheme="minorHAnsi"/>
        </w:rPr>
        <w:t> </w:t>
      </w:r>
      <w:r w:rsidRPr="00A21E4B">
        <w:rPr>
          <w:rFonts w:cstheme="minorHAnsi"/>
        </w:rPr>
        <w:t> </w:t>
      </w:r>
      <w:r w:rsidRPr="00A21E4B">
        <w:rPr>
          <w:rFonts w:cstheme="minorHAnsi"/>
        </w:rPr>
        <w:t> </w:t>
      </w:r>
      <w:r w:rsidRPr="00A21E4B">
        <w:rPr>
          <w:rFonts w:cstheme="minorHAnsi"/>
        </w:rPr>
        <w:fldChar w:fldCharType="end"/>
      </w:r>
      <w:r w:rsidRPr="00A21E4B">
        <w:rPr>
          <w:rFonts w:cstheme="minorHAnsi"/>
          <w:noProof/>
        </w:rPr>
        <w:t xml:space="preserve">   ei hääleta / </w:t>
      </w:r>
      <w:r w:rsidRPr="00A21E4B">
        <w:rPr>
          <w:rFonts w:cstheme="minorHAnsi"/>
          <w:i/>
          <w:iCs/>
          <w:noProof/>
        </w:rPr>
        <w:t>not voting</w:t>
      </w:r>
    </w:p>
    <w:p w:rsidRPr="00A21E4B" w:rsidR="000F7225" w:rsidP="00FC63F9" w:rsidRDefault="000F7225" w14:paraId="38C6901D" w14:textId="59483558">
      <w:pPr>
        <w:pStyle w:val="ListParagraph"/>
        <w:ind w:left="502"/>
        <w:jc w:val="both"/>
        <w:rPr>
          <w:rFonts w:cstheme="minorHAnsi"/>
        </w:rPr>
      </w:pPr>
    </w:p>
    <w:p w:rsidRPr="00A21E4B" w:rsidR="00AA7797" w:rsidP="00AA7797" w:rsidRDefault="00AA7797" w14:paraId="3FBB00B4" w14:textId="77777777">
      <w:pPr>
        <w:pStyle w:val="ListParagraph"/>
        <w:spacing w:after="0"/>
        <w:ind w:left="1004"/>
        <w:jc w:val="both"/>
        <w:rPr>
          <w:rFonts w:cstheme="minorHAnsi"/>
        </w:rPr>
      </w:pPr>
    </w:p>
    <w:p w:rsidRPr="00A21E4B" w:rsidR="001A1054" w:rsidP="001A1054" w:rsidRDefault="001A1054" w14:paraId="7DEED175" w14:textId="77777777">
      <w:pPr>
        <w:spacing w:after="0"/>
        <w:ind w:left="296" w:firstLine="708"/>
        <w:jc w:val="both"/>
        <w:rPr>
          <w:rFonts w:cstheme="minorHAnsi"/>
        </w:rPr>
      </w:pPr>
    </w:p>
    <w:p w:rsidRPr="00A21E4B" w:rsidR="005C1966" w:rsidP="005C1966" w:rsidRDefault="005C1966" w14:paraId="4066F18D" w14:textId="77777777">
      <w:pPr>
        <w:jc w:val="both"/>
        <w:rPr>
          <w:rFonts w:cstheme="minorHAnsi"/>
        </w:rPr>
      </w:pPr>
    </w:p>
    <w:p w:rsidRPr="00A21E4B" w:rsidR="002A5594" w:rsidP="005C1966" w:rsidRDefault="00990DDA" w14:paraId="61941BAE" w14:textId="291A128A">
      <w:pPr>
        <w:jc w:val="both"/>
        <w:rPr>
          <w:rFonts w:cstheme="minorHAnsi"/>
        </w:rPr>
      </w:pPr>
      <w:r w:rsidRPr="00A21E4B">
        <w:rPr>
          <w:rFonts w:cstheme="minorHAnsi"/>
        </w:rPr>
        <w:fldChar w:fldCharType="begin">
          <w:ffData>
            <w:name w:val="Text3"/>
            <w:enabled/>
            <w:calcOnExit w:val="0"/>
            <w:textInput/>
          </w:ffData>
        </w:fldChar>
      </w:r>
      <w:r w:rsidRPr="00A21E4B">
        <w:rPr>
          <w:rFonts w:cstheme="minorHAnsi"/>
        </w:rPr>
        <w:instrText xml:space="preserve"> FORMTEXT </w:instrText>
      </w:r>
      <w:r w:rsidRPr="00A21E4B">
        <w:rPr>
          <w:rFonts w:cstheme="minorHAnsi"/>
        </w:rPr>
      </w:r>
      <w:r w:rsidRPr="00A21E4B">
        <w:rPr>
          <w:rFonts w:cstheme="minorHAnsi"/>
        </w:rPr>
        <w:fldChar w:fldCharType="separate"/>
      </w:r>
      <w:r w:rsidRPr="00A21E4B" w:rsidR="004C3C57">
        <w:rPr>
          <w:rFonts w:cstheme="minorHAnsi"/>
        </w:rPr>
        <w:t>sisesta aktsionäri</w:t>
      </w:r>
      <w:r w:rsidRPr="00A21E4B" w:rsidR="001E6944">
        <w:rPr>
          <w:rFonts w:cstheme="minorHAnsi"/>
        </w:rPr>
        <w:t xml:space="preserve"> </w:t>
      </w:r>
      <w:r w:rsidRPr="00A21E4B" w:rsidR="00B92B90">
        <w:rPr>
          <w:rFonts w:cstheme="minorHAnsi"/>
        </w:rPr>
        <w:t xml:space="preserve">nimi </w:t>
      </w:r>
      <w:r w:rsidRPr="00A21E4B" w:rsidR="001E6944">
        <w:rPr>
          <w:rFonts w:cstheme="minorHAnsi"/>
        </w:rPr>
        <w:t>või aktsionäri esindaja nimi / enter the name of the shareholder o</w:t>
      </w:r>
      <w:r w:rsidRPr="00A21E4B" w:rsidR="00E87DBC">
        <w:rPr>
          <w:rFonts w:cstheme="minorHAnsi"/>
        </w:rPr>
        <w:t>r</w:t>
      </w:r>
      <w:r w:rsidRPr="00A21E4B" w:rsidR="001E6944">
        <w:rPr>
          <w:rFonts w:cstheme="minorHAnsi"/>
        </w:rPr>
        <w:t xml:space="preserve"> the </w:t>
      </w:r>
      <w:r w:rsidRPr="00A21E4B" w:rsidR="00A32727">
        <w:rPr>
          <w:rFonts w:cstheme="minorHAnsi"/>
        </w:rPr>
        <w:t xml:space="preserve">name of the </w:t>
      </w:r>
      <w:r w:rsidRPr="00A21E4B" w:rsidR="001E6944">
        <w:rPr>
          <w:rFonts w:cstheme="minorHAnsi"/>
        </w:rPr>
        <w:t xml:space="preserve">shareholder´s </w:t>
      </w:r>
      <w:r w:rsidRPr="00A21E4B" w:rsidR="002A5594">
        <w:rPr>
          <w:rFonts w:cstheme="minorHAnsi"/>
        </w:rPr>
        <w:t>representative</w:t>
      </w:r>
      <w:r w:rsidRPr="00A21E4B">
        <w:rPr>
          <w:rFonts w:cstheme="minorHAnsi"/>
        </w:rPr>
        <w:fldChar w:fldCharType="end"/>
      </w:r>
    </w:p>
    <w:p w:rsidRPr="00A21E4B" w:rsidR="000F7225" w:rsidP="005C1966" w:rsidRDefault="000F7225" w14:paraId="27C8B3DB" w14:textId="480E2451">
      <w:pPr>
        <w:jc w:val="both"/>
        <w:rPr>
          <w:rFonts w:cstheme="minorHAnsi"/>
        </w:rPr>
      </w:pPr>
      <w:r w:rsidRPr="00A21E4B">
        <w:rPr>
          <w:rFonts w:cstheme="minorHAnsi"/>
        </w:rPr>
        <w:t>___________________</w:t>
      </w:r>
    </w:p>
    <w:p w:rsidRPr="00A21E4B" w:rsidR="00ED78F5" w:rsidP="005C1966" w:rsidRDefault="000F7225" w14:paraId="75BE4748" w14:textId="35A4D17E">
      <w:pPr>
        <w:jc w:val="both"/>
        <w:rPr>
          <w:rFonts w:cstheme="minorHAnsi"/>
        </w:rPr>
      </w:pPr>
      <w:r w:rsidRPr="00A21E4B">
        <w:rPr>
          <w:rFonts w:cstheme="minorHAnsi"/>
        </w:rPr>
        <w:t xml:space="preserve">Allkirjastada digitaalselt või omakäeliselt / </w:t>
      </w:r>
      <w:r w:rsidRPr="002E175B">
        <w:rPr>
          <w:rFonts w:cstheme="minorHAnsi"/>
          <w:i/>
          <w:iCs/>
          <w:lang w:val="sv-SE"/>
        </w:rPr>
        <w:t xml:space="preserve">Sign </w:t>
      </w:r>
      <w:r w:rsidRPr="00A25A10">
        <w:rPr>
          <w:rFonts w:cstheme="minorHAnsi"/>
          <w:i/>
          <w:iCs/>
          <w:lang w:val="en-GB"/>
        </w:rPr>
        <w:t>digitally o</w:t>
      </w:r>
      <w:r w:rsidRPr="002E175B">
        <w:rPr>
          <w:rFonts w:cstheme="minorHAnsi"/>
          <w:i/>
          <w:iCs/>
          <w:lang w:val="sv-SE"/>
        </w:rPr>
        <w:t>r by hand</w:t>
      </w:r>
    </w:p>
    <w:sectPr w:rsidRPr="00A21E4B" w:rsidR="00ED78F5" w:rsidSect="005C77DF">
      <w:headerReference w:type="default" r:id="rId11"/>
      <w:pgSz w:w="11906" w:h="16838"/>
      <w:pgMar w:top="1843"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6A1B" w:rsidP="005B3637" w:rsidRDefault="00396A1B" w14:paraId="089355C5" w14:textId="77777777">
      <w:pPr>
        <w:spacing w:after="0" w:line="240" w:lineRule="auto"/>
      </w:pPr>
      <w:r>
        <w:separator/>
      </w:r>
    </w:p>
  </w:endnote>
  <w:endnote w:type="continuationSeparator" w:id="0">
    <w:p w:rsidR="00396A1B" w:rsidP="005B3637" w:rsidRDefault="00396A1B" w14:paraId="2AF0A22B" w14:textId="77777777">
      <w:pPr>
        <w:spacing w:after="0" w:line="240" w:lineRule="auto"/>
      </w:pPr>
      <w:r>
        <w:continuationSeparator/>
      </w:r>
    </w:p>
  </w:endnote>
  <w:endnote w:type="continuationNotice" w:id="1">
    <w:p w:rsidR="006C132C" w:rsidRDefault="006C132C" w14:paraId="0967819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6A1B" w:rsidP="005B3637" w:rsidRDefault="00396A1B" w14:paraId="76607D37" w14:textId="77777777">
      <w:pPr>
        <w:spacing w:after="0" w:line="240" w:lineRule="auto"/>
      </w:pPr>
      <w:r>
        <w:separator/>
      </w:r>
    </w:p>
  </w:footnote>
  <w:footnote w:type="continuationSeparator" w:id="0">
    <w:p w:rsidR="00396A1B" w:rsidP="005B3637" w:rsidRDefault="00396A1B" w14:paraId="097ACE4A" w14:textId="77777777">
      <w:pPr>
        <w:spacing w:after="0" w:line="240" w:lineRule="auto"/>
      </w:pPr>
      <w:r>
        <w:continuationSeparator/>
      </w:r>
    </w:p>
  </w:footnote>
  <w:footnote w:type="continuationNotice" w:id="1">
    <w:p w:rsidR="006C132C" w:rsidRDefault="006C132C" w14:paraId="4B5BD724" w14:textId="77777777">
      <w:pPr>
        <w:spacing w:after="0" w:line="240" w:lineRule="auto"/>
      </w:pP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3637" w:rsidRDefault="00E65750" w14:paraId="75BE474E" w14:textId="77777777">
    <w:pPr>
      <w:pStyle w:val="Header"/>
    </w:pPr>
    <w:r>
      <w:rPr>
        <w:noProof/>
        <w:lang w:eastAsia="et-EE"/>
      </w:rPr>
      <w:drawing>
        <wp:anchor distT="0" distB="0" distL="114300" distR="114300" simplePos="0" relativeHeight="251658240" behindDoc="0" locked="0" layoutInCell="1" allowOverlap="1" wp14:editId="75BE4754" wp14:anchorId="75BE4753">
          <wp:simplePos x="0" y="0"/>
          <wp:positionH relativeFrom="column">
            <wp:posOffset>2880995</wp:posOffset>
          </wp:positionH>
          <wp:positionV relativeFrom="paragraph">
            <wp:posOffset>-449580</wp:posOffset>
          </wp:positionV>
          <wp:extent cx="3596005" cy="788035"/>
          <wp:effectExtent l="0" t="0" r="4445" b="0"/>
          <wp:wrapSquare wrapText="bothSides"/>
          <wp:docPr id="3" name="Picture 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v2_blankett_logo_ne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6005" cy="7880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B27FA"/>
    <w:multiLevelType w:val="multilevel"/>
    <w:tmpl w:val="B0960DBE"/>
    <w:lvl w:ilvl="0">
      <w:start w:val="1"/>
      <w:numFmt w:val="decimal"/>
      <w:lvlText w:val="%1."/>
      <w:lvlJc w:val="left"/>
      <w:pPr>
        <w:ind w:left="720" w:hanging="360"/>
      </w:pPr>
      <w:rPr>
        <w:rFonts w:hint="default"/>
        <w:b/>
        <w:bCs/>
      </w:rPr>
    </w:lvl>
    <w:lvl w:ilvl="1">
      <w:start w:val="1"/>
      <w:numFmt w:val="decimal"/>
      <w:isLgl/>
      <w:lvlText w:val="%1.%2."/>
      <w:lvlJc w:val="left"/>
      <w:pPr>
        <w:ind w:left="502" w:hanging="360"/>
      </w:pPr>
      <w:rPr>
        <w:rFonts w:ascii="Times New Roman" w:hAnsi="Times New Roman" w:cs="Times New Roman" w:hint="default"/>
        <w:b/>
        <w:bCs/>
        <w:i w:val="0"/>
        <w:iCs w:val="0"/>
        <w:sz w:val="22"/>
        <w:u w:val="none"/>
      </w:rPr>
    </w:lvl>
    <w:lvl w:ilvl="2">
      <w:start w:val="1"/>
      <w:numFmt w:val="decimal"/>
      <w:isLgl/>
      <w:lvlText w:val="%1.%2.%3."/>
      <w:lvlJc w:val="left"/>
      <w:pPr>
        <w:ind w:left="1080" w:hanging="720"/>
      </w:pPr>
      <w:rPr>
        <w:rFonts w:ascii="Times New Roman" w:hAnsi="Times New Roman" w:cs="Times New Roman" w:hint="default"/>
        <w:b/>
        <w:bCs/>
        <w:sz w:val="22"/>
        <w:u w:val="none"/>
      </w:rPr>
    </w:lvl>
    <w:lvl w:ilvl="3">
      <w:start w:val="1"/>
      <w:numFmt w:val="decimal"/>
      <w:isLgl/>
      <w:lvlText w:val="%1.%2.%3.%4."/>
      <w:lvlJc w:val="left"/>
      <w:pPr>
        <w:ind w:left="1080" w:hanging="720"/>
      </w:pPr>
      <w:rPr>
        <w:rFonts w:ascii="Times New Roman" w:hAnsi="Times New Roman" w:cs="Times New Roman" w:hint="default"/>
        <w:sz w:val="22"/>
        <w:u w:val="single"/>
      </w:rPr>
    </w:lvl>
    <w:lvl w:ilvl="4">
      <w:start w:val="1"/>
      <w:numFmt w:val="decimal"/>
      <w:isLgl/>
      <w:lvlText w:val="%1.%2.%3.%4.%5."/>
      <w:lvlJc w:val="left"/>
      <w:pPr>
        <w:ind w:left="1440" w:hanging="1080"/>
      </w:pPr>
      <w:rPr>
        <w:rFonts w:ascii="Times New Roman" w:hAnsi="Times New Roman" w:cs="Times New Roman" w:hint="default"/>
        <w:sz w:val="22"/>
        <w:u w:val="single"/>
      </w:rPr>
    </w:lvl>
    <w:lvl w:ilvl="5">
      <w:start w:val="1"/>
      <w:numFmt w:val="decimal"/>
      <w:isLgl/>
      <w:lvlText w:val="%1.%2.%3.%4.%5.%6."/>
      <w:lvlJc w:val="left"/>
      <w:pPr>
        <w:ind w:left="1440" w:hanging="1080"/>
      </w:pPr>
      <w:rPr>
        <w:rFonts w:ascii="Times New Roman" w:hAnsi="Times New Roman" w:cs="Times New Roman" w:hint="default"/>
        <w:sz w:val="22"/>
        <w:u w:val="single"/>
      </w:rPr>
    </w:lvl>
    <w:lvl w:ilvl="6">
      <w:start w:val="1"/>
      <w:numFmt w:val="decimal"/>
      <w:isLgl/>
      <w:lvlText w:val="%1.%2.%3.%4.%5.%6.%7."/>
      <w:lvlJc w:val="left"/>
      <w:pPr>
        <w:ind w:left="1800" w:hanging="1440"/>
      </w:pPr>
      <w:rPr>
        <w:rFonts w:ascii="Times New Roman" w:hAnsi="Times New Roman" w:cs="Times New Roman" w:hint="default"/>
        <w:sz w:val="22"/>
        <w:u w:val="single"/>
      </w:rPr>
    </w:lvl>
    <w:lvl w:ilvl="7">
      <w:start w:val="1"/>
      <w:numFmt w:val="decimal"/>
      <w:isLgl/>
      <w:lvlText w:val="%1.%2.%3.%4.%5.%6.%7.%8."/>
      <w:lvlJc w:val="left"/>
      <w:pPr>
        <w:ind w:left="1800" w:hanging="1440"/>
      </w:pPr>
      <w:rPr>
        <w:rFonts w:ascii="Times New Roman" w:hAnsi="Times New Roman" w:cs="Times New Roman" w:hint="default"/>
        <w:sz w:val="22"/>
        <w:u w:val="single"/>
      </w:rPr>
    </w:lvl>
    <w:lvl w:ilvl="8">
      <w:start w:val="1"/>
      <w:numFmt w:val="decimal"/>
      <w:isLgl/>
      <w:lvlText w:val="%1.%2.%3.%4.%5.%6.%7.%8.%9."/>
      <w:lvlJc w:val="left"/>
      <w:pPr>
        <w:ind w:left="2160" w:hanging="1800"/>
      </w:pPr>
      <w:rPr>
        <w:rFonts w:ascii="Times New Roman" w:hAnsi="Times New Roman" w:cs="Times New Roman" w:hint="default"/>
        <w:sz w:val="22"/>
        <w:u w:val="single"/>
      </w:rPr>
    </w:lvl>
  </w:abstractNum>
  <w:abstractNum w:abstractNumId="1" w15:restartNumberingAfterBreak="0">
    <w:nsid w:val="2B6B52B6"/>
    <w:multiLevelType w:val="hybridMultilevel"/>
    <w:tmpl w:val="242AD928"/>
    <w:lvl w:ilvl="0" w:tplc="B776B2BA">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6F031C91"/>
    <w:multiLevelType w:val="multilevel"/>
    <w:tmpl w:val="C622BA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91783481">
    <w:abstractNumId w:val="2"/>
  </w:num>
  <w:num w:numId="2" w16cid:durableId="1734111400">
    <w:abstractNumId w:val="0"/>
  </w:num>
  <w:num w:numId="3" w16cid:durableId="2008277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ocumentProtection w:edit="forms" w:enforcement="0"/>
  <w:defaultTabStop w:val="708"/>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03A"/>
    <w:rsid w:val="00026044"/>
    <w:rsid w:val="000537EB"/>
    <w:rsid w:val="00061E6C"/>
    <w:rsid w:val="00063D16"/>
    <w:rsid w:val="00066CB7"/>
    <w:rsid w:val="00091594"/>
    <w:rsid w:val="00094944"/>
    <w:rsid w:val="000A7C25"/>
    <w:rsid w:val="000D207E"/>
    <w:rsid w:val="000F6F57"/>
    <w:rsid w:val="000F7225"/>
    <w:rsid w:val="00107CF7"/>
    <w:rsid w:val="00145503"/>
    <w:rsid w:val="0015389F"/>
    <w:rsid w:val="001715AE"/>
    <w:rsid w:val="00175C8F"/>
    <w:rsid w:val="001943EA"/>
    <w:rsid w:val="001A1054"/>
    <w:rsid w:val="001B445C"/>
    <w:rsid w:val="001B6D86"/>
    <w:rsid w:val="001B75BC"/>
    <w:rsid w:val="001C7491"/>
    <w:rsid w:val="001D7ACD"/>
    <w:rsid w:val="001E6944"/>
    <w:rsid w:val="001E6F63"/>
    <w:rsid w:val="001F23CD"/>
    <w:rsid w:val="001F769E"/>
    <w:rsid w:val="002273E9"/>
    <w:rsid w:val="00240DFC"/>
    <w:rsid w:val="00241FA5"/>
    <w:rsid w:val="002440E0"/>
    <w:rsid w:val="00274307"/>
    <w:rsid w:val="00276648"/>
    <w:rsid w:val="002830BC"/>
    <w:rsid w:val="00284550"/>
    <w:rsid w:val="00295AF2"/>
    <w:rsid w:val="002A5594"/>
    <w:rsid w:val="002B303A"/>
    <w:rsid w:val="002E175B"/>
    <w:rsid w:val="002E6360"/>
    <w:rsid w:val="0031114C"/>
    <w:rsid w:val="00313C1E"/>
    <w:rsid w:val="0032465C"/>
    <w:rsid w:val="003433F7"/>
    <w:rsid w:val="00343926"/>
    <w:rsid w:val="00344816"/>
    <w:rsid w:val="00352346"/>
    <w:rsid w:val="00357BF1"/>
    <w:rsid w:val="00364BB5"/>
    <w:rsid w:val="00364DA9"/>
    <w:rsid w:val="003930DF"/>
    <w:rsid w:val="00395860"/>
    <w:rsid w:val="00396A1B"/>
    <w:rsid w:val="003B1BFA"/>
    <w:rsid w:val="003D48E0"/>
    <w:rsid w:val="003E5C3E"/>
    <w:rsid w:val="003E62D9"/>
    <w:rsid w:val="003F2A3D"/>
    <w:rsid w:val="00404D6B"/>
    <w:rsid w:val="00407E13"/>
    <w:rsid w:val="00414858"/>
    <w:rsid w:val="0041737F"/>
    <w:rsid w:val="00424F9D"/>
    <w:rsid w:val="00443FA8"/>
    <w:rsid w:val="004562FD"/>
    <w:rsid w:val="00457135"/>
    <w:rsid w:val="00483AE4"/>
    <w:rsid w:val="0049597F"/>
    <w:rsid w:val="004A1CD9"/>
    <w:rsid w:val="004C3C57"/>
    <w:rsid w:val="004D1230"/>
    <w:rsid w:val="004E0B01"/>
    <w:rsid w:val="004F097A"/>
    <w:rsid w:val="00510305"/>
    <w:rsid w:val="00510AD7"/>
    <w:rsid w:val="00526188"/>
    <w:rsid w:val="00534834"/>
    <w:rsid w:val="005364F7"/>
    <w:rsid w:val="0058338F"/>
    <w:rsid w:val="00590CDE"/>
    <w:rsid w:val="005A40B9"/>
    <w:rsid w:val="005B2004"/>
    <w:rsid w:val="005B3637"/>
    <w:rsid w:val="005C1966"/>
    <w:rsid w:val="005C77DF"/>
    <w:rsid w:val="005F0EFD"/>
    <w:rsid w:val="00607DDE"/>
    <w:rsid w:val="006A35AF"/>
    <w:rsid w:val="006C132C"/>
    <w:rsid w:val="006F2B50"/>
    <w:rsid w:val="006F5622"/>
    <w:rsid w:val="006F760F"/>
    <w:rsid w:val="007305DA"/>
    <w:rsid w:val="007313C5"/>
    <w:rsid w:val="007411E1"/>
    <w:rsid w:val="00755E7E"/>
    <w:rsid w:val="0076309A"/>
    <w:rsid w:val="007646C2"/>
    <w:rsid w:val="00785082"/>
    <w:rsid w:val="00786AC1"/>
    <w:rsid w:val="007A4101"/>
    <w:rsid w:val="007B5AA9"/>
    <w:rsid w:val="007B6561"/>
    <w:rsid w:val="007C49A3"/>
    <w:rsid w:val="00801A78"/>
    <w:rsid w:val="00853F52"/>
    <w:rsid w:val="00861064"/>
    <w:rsid w:val="00875A16"/>
    <w:rsid w:val="0087746C"/>
    <w:rsid w:val="008A29A8"/>
    <w:rsid w:val="008A39E3"/>
    <w:rsid w:val="008B5A77"/>
    <w:rsid w:val="008C2488"/>
    <w:rsid w:val="008C5AB2"/>
    <w:rsid w:val="008C6271"/>
    <w:rsid w:val="008E53FF"/>
    <w:rsid w:val="008F5A55"/>
    <w:rsid w:val="00913FCA"/>
    <w:rsid w:val="009164B9"/>
    <w:rsid w:val="00920DCA"/>
    <w:rsid w:val="00954C1A"/>
    <w:rsid w:val="00960BFB"/>
    <w:rsid w:val="00971972"/>
    <w:rsid w:val="00971E8D"/>
    <w:rsid w:val="00983381"/>
    <w:rsid w:val="009879DF"/>
    <w:rsid w:val="00990C45"/>
    <w:rsid w:val="00990DDA"/>
    <w:rsid w:val="009B0B36"/>
    <w:rsid w:val="009D62AD"/>
    <w:rsid w:val="00A07185"/>
    <w:rsid w:val="00A16B0E"/>
    <w:rsid w:val="00A21E4B"/>
    <w:rsid w:val="00A25A10"/>
    <w:rsid w:val="00A32727"/>
    <w:rsid w:val="00A43226"/>
    <w:rsid w:val="00A835DF"/>
    <w:rsid w:val="00AA4B49"/>
    <w:rsid w:val="00AA7797"/>
    <w:rsid w:val="00AB4FE5"/>
    <w:rsid w:val="00AD5B53"/>
    <w:rsid w:val="00AE52F8"/>
    <w:rsid w:val="00AF4650"/>
    <w:rsid w:val="00B1266C"/>
    <w:rsid w:val="00B21262"/>
    <w:rsid w:val="00B255E6"/>
    <w:rsid w:val="00B25826"/>
    <w:rsid w:val="00B25864"/>
    <w:rsid w:val="00B2649C"/>
    <w:rsid w:val="00B3320C"/>
    <w:rsid w:val="00B6163C"/>
    <w:rsid w:val="00B75BB2"/>
    <w:rsid w:val="00B92B90"/>
    <w:rsid w:val="00BD5EE6"/>
    <w:rsid w:val="00BE30BB"/>
    <w:rsid w:val="00BF7F2B"/>
    <w:rsid w:val="00C03509"/>
    <w:rsid w:val="00C436A4"/>
    <w:rsid w:val="00C47059"/>
    <w:rsid w:val="00C51BA6"/>
    <w:rsid w:val="00C5730D"/>
    <w:rsid w:val="00CA222F"/>
    <w:rsid w:val="00CA2E06"/>
    <w:rsid w:val="00CD0F4C"/>
    <w:rsid w:val="00CD3411"/>
    <w:rsid w:val="00CE7539"/>
    <w:rsid w:val="00CF7495"/>
    <w:rsid w:val="00CF7B69"/>
    <w:rsid w:val="00D17158"/>
    <w:rsid w:val="00D30D1C"/>
    <w:rsid w:val="00D51CCB"/>
    <w:rsid w:val="00D62F45"/>
    <w:rsid w:val="00D9052D"/>
    <w:rsid w:val="00D9453A"/>
    <w:rsid w:val="00D95D8B"/>
    <w:rsid w:val="00DC155A"/>
    <w:rsid w:val="00DF4461"/>
    <w:rsid w:val="00E00EA6"/>
    <w:rsid w:val="00E00F4E"/>
    <w:rsid w:val="00E3585B"/>
    <w:rsid w:val="00E35E97"/>
    <w:rsid w:val="00E4072F"/>
    <w:rsid w:val="00E44E52"/>
    <w:rsid w:val="00E546B5"/>
    <w:rsid w:val="00E65750"/>
    <w:rsid w:val="00E87DBC"/>
    <w:rsid w:val="00E90458"/>
    <w:rsid w:val="00EA0B22"/>
    <w:rsid w:val="00ED78F5"/>
    <w:rsid w:val="00F4201D"/>
    <w:rsid w:val="00F44A03"/>
    <w:rsid w:val="00F457E5"/>
    <w:rsid w:val="00F918C8"/>
    <w:rsid w:val="00F9382E"/>
    <w:rsid w:val="00F93F9C"/>
    <w:rsid w:val="00F96258"/>
    <w:rsid w:val="00FA0138"/>
    <w:rsid w:val="00FA7B17"/>
    <w:rsid w:val="00FC63F9"/>
    <w:rsid w:val="00FE7711"/>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5BE4748"/>
  <w15:docId w15:val="{D170EFF1-E742-4629-808A-8794DAEED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B3637"/>
    <w:pPr>
      <w:tabs>
        <w:tab w:val="center" w:pos="4536"/>
        <w:tab w:val="right" w:pos="9072"/>
      </w:tabs>
      <w:spacing w:after="0" w:line="240" w:lineRule="auto"/>
    </w:pPr>
  </w:style>
  <w:style w:type="character" w:styleId="HeaderChar" w:customStyle="1">
    <w:name w:val="Header Char"/>
    <w:basedOn w:val="DefaultParagraphFont"/>
    <w:link w:val="Header"/>
    <w:uiPriority w:val="99"/>
    <w:rsid w:val="005B3637"/>
  </w:style>
  <w:style w:type="paragraph" w:styleId="Footer">
    <w:name w:val="footer"/>
    <w:basedOn w:val="Normal"/>
    <w:link w:val="FooterChar"/>
    <w:uiPriority w:val="99"/>
    <w:unhideWhenUsed/>
    <w:rsid w:val="005B3637"/>
    <w:pPr>
      <w:tabs>
        <w:tab w:val="center" w:pos="4536"/>
        <w:tab w:val="right" w:pos="9072"/>
      </w:tabs>
      <w:spacing w:after="0" w:line="240" w:lineRule="auto"/>
    </w:pPr>
  </w:style>
  <w:style w:type="character" w:styleId="FooterChar" w:customStyle="1">
    <w:name w:val="Footer Char"/>
    <w:basedOn w:val="DefaultParagraphFont"/>
    <w:link w:val="Footer"/>
    <w:uiPriority w:val="99"/>
    <w:rsid w:val="005B3637"/>
  </w:style>
  <w:style w:type="paragraph" w:styleId="BalloonText">
    <w:name w:val="Balloon Text"/>
    <w:basedOn w:val="Normal"/>
    <w:link w:val="BalloonTextChar"/>
    <w:uiPriority w:val="99"/>
    <w:semiHidden/>
    <w:unhideWhenUsed/>
    <w:rsid w:val="005B363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5B3637"/>
    <w:rPr>
      <w:rFonts w:ascii="Tahoma" w:hAnsi="Tahoma" w:cs="Tahoma"/>
      <w:sz w:val="16"/>
      <w:szCs w:val="16"/>
    </w:rPr>
  </w:style>
  <w:style w:type="paragraph" w:styleId="ListParagraph">
    <w:name w:val="List Paragraph"/>
    <w:basedOn w:val="Normal"/>
    <w:uiPriority w:val="34"/>
    <w:qFormat/>
    <w:rsid w:val="000F7225"/>
    <w:pPr>
      <w:spacing w:after="160" w:line="259" w:lineRule="auto"/>
      <w:ind w:left="720"/>
      <w:contextualSpacing/>
    </w:pPr>
  </w:style>
  <w:style w:type="character" w:styleId="jlqj4b" w:customStyle="1">
    <w:name w:val="jlqj4b"/>
    <w:basedOn w:val="DefaultParagraphFont"/>
    <w:rsid w:val="002E6360"/>
  </w:style>
  <w:style w:type="character" w:styleId="markedcontent" w:customStyle="1">
    <w:name w:val="markedcontent"/>
    <w:basedOn w:val="DefaultParagraphFont"/>
    <w:rsid w:val="00590CDE"/>
  </w:style>
  <w:style w:type="character" w:styleId="rynqvb" w:customStyle="1">
    <w:name w:val="rynqvb"/>
    <w:basedOn w:val="DefaultParagraphFont"/>
    <w:rsid w:val="00061E6C"/>
  </w:style>
  <w:style w:type="character" w:styleId="hwtze" w:customStyle="1">
    <w:name w:val="hwtze"/>
    <w:basedOn w:val="DefaultParagraphFont"/>
    <w:rsid w:val="00061E6C"/>
  </w:style>
  <w:style w:type="paragraph" w:styleId="Revision">
    <w:name w:val="Revision"/>
    <w:hidden/>
    <w:uiPriority w:val="99"/>
    <w:semiHidden/>
    <w:rsid w:val="004959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mart Document" ma:contentTypeID="0x010100C3A55FD2E3FEE142B4B1B84AA56DFC3900145779A4FD2E1346A5A1518D27670851" ma:contentTypeVersion="20" ma:contentTypeDescription="Create a new document." ma:contentTypeScope="" ma:versionID="ca0bdc65fac6580d92df05f0fae2fbe9">
  <xsd:schema xmlns:xsd="http://www.w3.org/2001/XMLSchema" xmlns:xs="http://www.w3.org/2001/XMLSchema" xmlns:p="http://schemas.microsoft.com/office/2006/metadata/properties" xmlns:ns2="a9eb63b7-2eff-430c-ad06-a6d732fa9c2a" xmlns:ns3="22e409e5-9b72-4685-8643-a6763f047cda" targetNamespace="http://schemas.microsoft.com/office/2006/metadata/properties" ma:root="true" ma:fieldsID="1862c1e841faad79135691964a2db44c" ns2:_="" ns3:_="">
    <xsd:import namespace="a9eb63b7-2eff-430c-ad06-a6d732fa9c2a"/>
    <xsd:import namespace="22e409e5-9b72-4685-8643-a6763f047cda"/>
    <xsd:element name="properties">
      <xsd:complexType>
        <xsd:sequence>
          <xsd:element name="documentManagement">
            <xsd:complexType>
              <xsd:all>
                <xsd:element ref="ns2:AffCaseCustomerName" minOccurs="0"/>
                <xsd:element ref="ns2:CaseTitle" minOccurs="0"/>
                <xsd:element ref="ns2:AffCaseCounterparties" minOccurs="0"/>
                <xsd:element ref="ns2:TaxCatchAllLabel" minOccurs="0"/>
                <xsd:element ref="ns2:TaxCatchAll" minOccurs="0"/>
                <xsd:element ref="ns2:AffLegalPlatformMMS_0"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63b7-2eff-430c-ad06-a6d732fa9c2a" elementFormDefault="qualified">
    <xsd:import namespace="http://schemas.microsoft.com/office/2006/documentManagement/types"/>
    <xsd:import namespace="http://schemas.microsoft.com/office/infopath/2007/PartnerControls"/>
    <xsd:element name="AffCaseCustomerName" ma:index="2" nillable="true" ma:displayName="Customer" ma:default="AS TREV-2 Grupp" ma:internalName="AffCaseCustomerName">
      <xsd:simpleType>
        <xsd:restriction base="dms:Text">
          <xsd:maxLength value="255"/>
        </xsd:restriction>
      </xsd:simpleType>
    </xsd:element>
    <xsd:element name="CaseTitle" ma:index="3" nillable="true" ma:displayName="Case" ma:internalName="CaseTitle">
      <xsd:simpleType>
        <xsd:restriction base="dms:Text">
          <xsd:maxLength value="255"/>
        </xsd:restriction>
      </xsd:simpleType>
    </xsd:element>
    <xsd:element name="AffCaseCounterparties" ma:index="5" nillable="true" ma:displayName="Counterparties" ma:internalName="AffCaseCounterparties">
      <xsd:simpleType>
        <xsd:restriction base="dms:Note">
          <xsd:maxLength value="255"/>
        </xsd:restriction>
      </xsd:simpleType>
    </xsd:element>
    <xsd:element name="TaxCatchAllLabel" ma:index="10" nillable="true" ma:displayName="Taxonomy Catch All Column1" ma:hidden="true" ma:list="{6603233a-ae3a-4f77-ac76-2a9f529a23ee}" ma:internalName="TaxCatchAllLabel" ma:readOnly="true" ma:showField="CatchAllDataLabel" ma:web="a9eb63b7-2eff-430c-ad06-a6d732fa9c2a">
      <xsd:complexType>
        <xsd:complexContent>
          <xsd:extension base="dms:MultiChoiceLookup">
            <xsd:sequence>
              <xsd:element name="Value" type="dms:Lookup" maxOccurs="unbounded" minOccurs="0" nillable="true"/>
            </xsd:sequence>
          </xsd:extension>
        </xsd:complexContent>
      </xsd:complexType>
    </xsd:element>
    <xsd:element name="TaxCatchAll" ma:index="11" nillable="true" ma:displayName="Taxonomy Catch All Column" ma:hidden="true" ma:list="{6603233a-ae3a-4f77-ac76-2a9f529a23ee}" ma:internalName="TaxCatchAll" ma:showField="CatchAllData" ma:web="a9eb63b7-2eff-430c-ad06-a6d732fa9c2a">
      <xsd:complexType>
        <xsd:complexContent>
          <xsd:extension base="dms:MultiChoiceLookup">
            <xsd:sequence>
              <xsd:element name="Value" type="dms:Lookup" maxOccurs="unbounded" minOccurs="0" nillable="true"/>
            </xsd:sequence>
          </xsd:extension>
        </xsd:complexContent>
      </xsd:complexType>
    </xsd:element>
    <xsd:element name="AffLegalPlatformMMS_0" ma:index="13" nillable="true" ma:taxonomy="true" ma:internalName="AffLegalPlatformMMS_0" ma:taxonomyFieldName="AffLegalPlatformMMS" ma:displayName="Legal Area" ma:default="" ma:fieldId="{f48b77a0-0035-4abe-8fa6-fefd6b3c9abf}" ma:taxonomyMulti="true" ma:sspId="70dd2133-ed4a-4237-aea3-ff24dc748105" ma:termSetId="7dd13ef3-5ecd-4f82-a678-7bce0941442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e409e5-9b72-4685-8643-a6763f047cda"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0dd2133-ed4a-4237-aea3-ff24dc748105"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22e409e5-9b72-4685-8643-a6763f047cda" xsi:nil="true"/>
    <TaxCatchAll xmlns="a9eb63b7-2eff-430c-ad06-a6d732fa9c2a">
      <Value>11</Value>
    </TaxCatchAll>
    <lcf76f155ced4ddcb4097134ff3c332f xmlns="22e409e5-9b72-4685-8643-a6763f047cda">
      <Terms xmlns="http://schemas.microsoft.com/office/infopath/2007/PartnerControls"/>
    </lcf76f155ced4ddcb4097134ff3c332f>
    <CaseTitle xmlns="a9eb63b7-2eff-430c-ad06-a6d732fa9c2a">AGM 2024</CaseTitle>
    <AffLegalPlatformMMS_0 xmlns="a9eb63b7-2eff-430c-ad06-a6d732fa9c2a">
      <Terms xmlns="http://schemas.microsoft.com/office/infopath/2007/PartnerControls">
        <TermInfo xmlns="http://schemas.microsoft.com/office/infopath/2007/PartnerControls">
          <TermName xmlns="http://schemas.microsoft.com/office/infopath/2007/PartnerControls">Corporate</TermName>
          <TermId xmlns="http://schemas.microsoft.com/office/infopath/2007/PartnerControls">e7f8fbd6-a811-4208-8ad9-d852769038e8</TermId>
        </TermInfo>
      </Terms>
    </AffLegalPlatformMMS_0>
    <AffCaseCustomerName xmlns="a9eb63b7-2eff-430c-ad06-a6d732fa9c2a">AS TREV-2 Grupp</AffCaseCustomerName>
    <AffCaseCounterparties xmlns="a9eb63b7-2eff-430c-ad06-a6d732fa9c2a">N/A</AffCaseCounterparties>
  </documentManagement>
</p:properties>
</file>

<file path=customXml/itemProps1.xml><?xml version="1.0" encoding="utf-8"?>
<ds:datastoreItem xmlns:ds="http://schemas.openxmlformats.org/officeDocument/2006/customXml" ds:itemID="{134386B9-624D-41D0-BF51-03CC9AC04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63b7-2eff-430c-ad06-a6d732fa9c2a"/>
    <ds:schemaRef ds:uri="22e409e5-9b72-4685-8643-a6763f047c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F5F94F-26CA-4C6F-BB5E-3D9F5FB56937}">
  <ds:schemaRefs>
    <ds:schemaRef ds:uri="http://schemas.openxmlformats.org/officeDocument/2006/bibliography"/>
  </ds:schemaRefs>
</ds:datastoreItem>
</file>

<file path=customXml/itemProps3.xml><?xml version="1.0" encoding="utf-8"?>
<ds:datastoreItem xmlns:ds="http://schemas.openxmlformats.org/officeDocument/2006/customXml" ds:itemID="{5D69D219-2843-4450-8A58-BDD5241AA872}">
  <ds:schemaRefs>
    <ds:schemaRef ds:uri="http://schemas.microsoft.com/sharepoint/v3/contenttype/forms"/>
  </ds:schemaRefs>
</ds:datastoreItem>
</file>

<file path=customXml/itemProps4.xml><?xml version="1.0" encoding="utf-8"?>
<ds:datastoreItem xmlns:ds="http://schemas.openxmlformats.org/officeDocument/2006/customXml" ds:itemID="{3294F1D4-C556-4C17-B745-20C8BAB8E6C1}">
  <ds:schemaRefs>
    <ds:schemaRef ds:uri="http://www.w3.org/XML/1998/namespace"/>
    <ds:schemaRef ds:uri="a9eb63b7-2eff-430c-ad06-a6d732fa9c2a"/>
    <ds:schemaRef ds:uri="http://schemas.microsoft.com/office/2006/metadata/properties"/>
    <ds:schemaRef ds:uri="http://schemas.microsoft.com/office/2006/documentManagement/types"/>
    <ds:schemaRef ds:uri="http://schemas.microsoft.com/office/infopath/2007/PartnerControls"/>
    <ds:schemaRef ds:uri="http://purl.org/dc/dcmitype/"/>
    <ds:schemaRef ds:uri="http://purl.org/dc/elements/1.1/"/>
    <ds:schemaRef ds:uri="http://schemas.openxmlformats.org/package/2006/metadata/core-properties"/>
    <ds:schemaRef ds:uri="22e409e5-9b72-4685-8643-a6763f047cda"/>
    <ds:schemaRef ds:uri="http://purl.org/dc/terms/"/>
  </ds:schemaRefs>
</ds:datastoreItem>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dc:creator>Ove</dc:creator>
  <lastPrinted>1899-12-31T22:00:00.0000000Z</lastPrinted>
  <dcterms:created xsi:type="dcterms:W3CDTF">1899-12-31T22:00:00.0000000Z</dcterms:created>
  <dcterms:modified xsi:type="dcterms:W3CDTF">1899-12-31T22:00:00.0000000Z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ontentTypeId">
    <vt:lpwstr>0x010100C3A55FD2E3FEE142B4B1B84AA56DFC3900145779A4FD2E1346A5A1518D27670851</vt:lpwstr>
  </op:property>
  <op:property fmtid="{D5CDD505-2E9C-101B-9397-08002B2CF9AE}" pid="3" name="_dlc_DocIdItemGuid">
    <vt:lpwstr>00d4174b-8968-4267-9634-e79da0b9872b</vt:lpwstr>
  </op:property>
  <op:property fmtid="{D5CDD505-2E9C-101B-9397-08002B2CF9AE}" pid="4" name="Order">
    <vt:r8>92600</vt:r8>
  </op:property>
  <op:property fmtid="{D5CDD505-2E9C-101B-9397-08002B2CF9AE}" pid="5" name="_ExtendedDescription">
    <vt:lpwstr/>
  </op:property>
  <op:property fmtid="{D5CDD505-2E9C-101B-9397-08002B2CF9AE}" pid="6" name="ComplianceAssetId">
    <vt:lpwstr/>
  </op:property>
  <op:property fmtid="{D5CDD505-2E9C-101B-9397-08002B2CF9AE}" pid="7" name="TriggerFlowInfo">
    <vt:lpwstr/>
  </op:property>
  <op:property fmtid="{D5CDD505-2E9C-101B-9397-08002B2CF9AE}" pid="8" name="MediaServiceImageTags">
    <vt:lpwstr/>
  </op:property>
  <op:property fmtid="{D5CDD505-2E9C-101B-9397-08002B2CF9AE}" pid="9" name="AffLegalPlatformMMS">
    <vt:lpwstr>11;#Corporate|e7f8fbd6-a811-4208-8ad9-d852769038e8</vt:lpwstr>
  </op:property>
</op:Properties>
</file>